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4C" w:rsidRPr="00C2547C" w:rsidRDefault="00B27E4C" w:rsidP="00B27E4C">
      <w:pPr>
        <w:pStyle w:val="Nadpis1"/>
        <w:pBdr>
          <w:bottom w:val="single" w:sz="24" w:space="11" w:color="FAFAFA"/>
        </w:pBdr>
        <w:spacing w:before="0" w:beforeAutospacing="0" w:after="225" w:afterAutospacing="0"/>
        <w:rPr>
          <w:rFonts w:ascii="inherit" w:hAnsi="inherit"/>
          <w:bCs w:val="0"/>
          <w:sz w:val="42"/>
          <w:szCs w:val="42"/>
        </w:rPr>
      </w:pPr>
      <w:r w:rsidRPr="00C2547C">
        <w:rPr>
          <w:rFonts w:ascii="inherit" w:hAnsi="inherit"/>
          <w:bCs w:val="0"/>
          <w:sz w:val="42"/>
          <w:szCs w:val="42"/>
        </w:rPr>
        <w:t>Přehled pomoci podnikatelům a živnostníkům</w:t>
      </w:r>
    </w:p>
    <w:p w:rsidR="00262E3C" w:rsidRPr="00B41CBA" w:rsidRDefault="00262E3C" w:rsidP="00262E3C">
      <w:pPr>
        <w:rPr>
          <w:rFonts w:ascii="&amp;quot" w:hAnsi="&amp;quot"/>
          <w:i/>
          <w:iCs/>
          <w:color w:val="4D4D4D"/>
          <w:sz w:val="24"/>
          <w:szCs w:val="24"/>
        </w:rPr>
      </w:pPr>
      <w:r w:rsidRPr="00B41CBA">
        <w:rPr>
          <w:rFonts w:ascii="&amp;quot" w:hAnsi="&amp;quot"/>
          <w:i/>
          <w:iCs/>
          <w:color w:val="4D4D4D"/>
          <w:sz w:val="24"/>
          <w:szCs w:val="24"/>
        </w:rPr>
        <w:t>Zdroj: Ministerstvo průmyslu a obchod</w:t>
      </w:r>
      <w:r w:rsidR="00C92184" w:rsidRPr="00B41CBA">
        <w:rPr>
          <w:rFonts w:ascii="&amp;quot" w:hAnsi="&amp;quot"/>
          <w:i/>
          <w:iCs/>
          <w:color w:val="4D4D4D"/>
          <w:sz w:val="24"/>
          <w:szCs w:val="24"/>
        </w:rPr>
        <w:t>u</w:t>
      </w:r>
    </w:p>
    <w:p w:rsidR="00B27E4C" w:rsidRPr="00B41CBA" w:rsidRDefault="00B27E4C" w:rsidP="00262E3C">
      <w:pPr>
        <w:jc w:val="both"/>
        <w:rPr>
          <w:rFonts w:ascii="&amp;quot" w:hAnsi="&amp;quot"/>
          <w:color w:val="4D4D4D"/>
          <w:sz w:val="24"/>
          <w:szCs w:val="24"/>
        </w:rPr>
      </w:pPr>
      <w:r w:rsidRPr="00B41CBA">
        <w:rPr>
          <w:rFonts w:ascii="&amp;quot" w:hAnsi="&amp;quot"/>
          <w:i/>
          <w:iCs/>
          <w:color w:val="4D4D4D"/>
          <w:sz w:val="24"/>
          <w:szCs w:val="24"/>
        </w:rPr>
        <w:t xml:space="preserve">V návaznosti na vývoj pandemie </w:t>
      </w:r>
      <w:proofErr w:type="spellStart"/>
      <w:r w:rsidRPr="00B41CBA">
        <w:rPr>
          <w:rFonts w:ascii="&amp;quot" w:hAnsi="&amp;quot"/>
          <w:i/>
          <w:iCs/>
          <w:color w:val="4D4D4D"/>
          <w:sz w:val="24"/>
          <w:szCs w:val="24"/>
        </w:rPr>
        <w:t>koronaviru</w:t>
      </w:r>
      <w:proofErr w:type="spellEnd"/>
      <w:r w:rsidRPr="00B41CBA">
        <w:rPr>
          <w:rFonts w:ascii="&amp;quot" w:hAnsi="&amp;quot"/>
          <w:i/>
          <w:iCs/>
          <w:color w:val="4D4D4D"/>
          <w:sz w:val="24"/>
          <w:szCs w:val="24"/>
        </w:rPr>
        <w:t xml:space="preserve"> a nutná mimořádná opatření, vláda průběžně mimo jiné řeší pomoc pro podnikatele a živnostníky. Díky jednání a spolupráci MPO s dalšími resorty, agenturami a sociálními partnery, tj. zaměstnavatelskými organizacemi i zástupci zaměstnanců, už fungují nebo jsou před spuštěním následující formy pomoci:  </w:t>
      </w:r>
    </w:p>
    <w:p w:rsidR="00B27E4C" w:rsidRPr="00F97A38" w:rsidRDefault="00730E77" w:rsidP="00B27E4C">
      <w:pPr>
        <w:rPr>
          <w:rFonts w:ascii="&amp;quot" w:hAnsi="&amp;quot"/>
          <w:sz w:val="18"/>
          <w:szCs w:val="18"/>
        </w:rPr>
      </w:pPr>
      <w:r w:rsidRPr="00F97A38">
        <w:rPr>
          <w:rFonts w:ascii="&amp;quot" w:hAnsi="&amp;quot"/>
          <w:sz w:val="18"/>
          <w:szCs w:val="18"/>
        </w:rPr>
        <w:t xml:space="preserve">Odkazy </w:t>
      </w:r>
      <w:r w:rsidR="00F97A38" w:rsidRPr="00F97A38">
        <w:rPr>
          <w:rFonts w:ascii="&amp;quot" w:hAnsi="&amp;quot"/>
          <w:sz w:val="18"/>
          <w:szCs w:val="18"/>
        </w:rPr>
        <w:t>lze</w:t>
      </w:r>
      <w:r w:rsidRPr="00F97A38">
        <w:rPr>
          <w:rFonts w:ascii="&amp;quot" w:hAnsi="&amp;quot"/>
          <w:sz w:val="18"/>
          <w:szCs w:val="18"/>
        </w:rPr>
        <w:t xml:space="preserve"> otevř</w:t>
      </w:r>
      <w:r w:rsidR="00F97A38" w:rsidRPr="00F97A38">
        <w:rPr>
          <w:rFonts w:ascii="&amp;quot" w:hAnsi="&amp;quot"/>
          <w:sz w:val="18"/>
          <w:szCs w:val="18"/>
        </w:rPr>
        <w:t>ít</w:t>
      </w:r>
      <w:r w:rsidRPr="00F97A38">
        <w:rPr>
          <w:rFonts w:ascii="&amp;quot" w:hAnsi="&amp;quot"/>
          <w:sz w:val="18"/>
          <w:szCs w:val="18"/>
        </w:rPr>
        <w:t xml:space="preserve"> stisknutím tlačítek</w:t>
      </w:r>
      <w:r w:rsidR="00F97A38" w:rsidRPr="00F97A38">
        <w:rPr>
          <w:rFonts w:ascii="&amp;quot" w:hAnsi="&amp;quot"/>
          <w:sz w:val="18"/>
          <w:szCs w:val="18"/>
        </w:rPr>
        <w:t xml:space="preserve"> Ctrl + tlačítko myši. </w:t>
      </w:r>
      <w:r w:rsidR="00B27E4C" w:rsidRPr="00F97A38">
        <w:rPr>
          <w:rFonts w:ascii="&amp;quot" w:hAnsi="&amp;quot"/>
          <w:sz w:val="18"/>
          <w:szCs w:val="18"/>
        </w:rPr>
        <w:br/>
      </w:r>
    </w:p>
    <w:p w:rsidR="00D33064" w:rsidRPr="00DE6D34" w:rsidRDefault="00730E77" w:rsidP="00D33064">
      <w:pPr>
        <w:pStyle w:val="Normlnweb"/>
        <w:spacing w:before="0" w:beforeAutospacing="0" w:after="150" w:afterAutospacing="0" w:line="360" w:lineRule="auto"/>
        <w:rPr>
          <w:rFonts w:ascii="&amp;quot" w:hAnsi="&amp;quot"/>
          <w:sz w:val="32"/>
          <w:szCs w:val="32"/>
        </w:rPr>
      </w:pPr>
      <w:r w:rsidRPr="00DE6D34">
        <w:rPr>
          <w:rStyle w:val="Siln"/>
          <w:rFonts w:ascii="&amp;quot" w:hAnsi="&amp;quot"/>
          <w:sz w:val="32"/>
          <w:szCs w:val="32"/>
        </w:rPr>
        <w:t>Souhrn o</w:t>
      </w:r>
      <w:r w:rsidR="00D33064" w:rsidRPr="00DE6D34">
        <w:rPr>
          <w:rStyle w:val="Siln"/>
          <w:rFonts w:ascii="&amp;quot" w:hAnsi="&amp;quot"/>
          <w:sz w:val="32"/>
          <w:szCs w:val="32"/>
        </w:rPr>
        <w:t>patření pro firmy a OSVČ</w:t>
      </w:r>
      <w:r w:rsidR="00F97A38" w:rsidRPr="00DE6D34">
        <w:rPr>
          <w:rFonts w:ascii="&amp;quot" w:hAnsi="&amp;quot"/>
          <w:sz w:val="32"/>
          <w:szCs w:val="32"/>
        </w:rPr>
        <w:t xml:space="preserve"> (k 8.4.2020)</w:t>
      </w:r>
    </w:p>
    <w:p w:rsidR="00F97A38" w:rsidRPr="00F97A38" w:rsidRDefault="00F97A38" w:rsidP="00261EB0">
      <w:pPr>
        <w:numPr>
          <w:ilvl w:val="0"/>
          <w:numId w:val="5"/>
        </w:numPr>
        <w:spacing w:before="100" w:beforeAutospacing="1" w:after="100" w:afterAutospacing="1" w:line="240" w:lineRule="auto"/>
        <w:rPr>
          <w:rFonts w:ascii="&amp;quot" w:hAnsi="&amp;quot"/>
          <w:sz w:val="26"/>
          <w:szCs w:val="26"/>
        </w:rPr>
      </w:pPr>
      <w:r w:rsidRPr="00F97A38">
        <w:rPr>
          <w:rFonts w:ascii="&amp;quot" w:hAnsi="&amp;quot"/>
          <w:sz w:val="26"/>
          <w:szCs w:val="26"/>
        </w:rPr>
        <w:t>L</w:t>
      </w:r>
      <w:r w:rsidR="00A25E89" w:rsidRPr="00F97A38">
        <w:rPr>
          <w:rFonts w:ascii="&amp;quot" w:hAnsi="&amp;quot"/>
          <w:sz w:val="26"/>
          <w:szCs w:val="26"/>
        </w:rPr>
        <w:t>eták</w:t>
      </w:r>
      <w:r w:rsidRPr="00F97A38">
        <w:rPr>
          <w:rFonts w:ascii="&amp;quot" w:hAnsi="&amp;quot"/>
          <w:sz w:val="26"/>
          <w:szCs w:val="26"/>
        </w:rPr>
        <w:t xml:space="preserve"> Opatření pro firmy: </w:t>
      </w:r>
    </w:p>
    <w:p w:rsidR="00A25E89" w:rsidRPr="00F97A38" w:rsidRDefault="00F97A38" w:rsidP="00F97A38">
      <w:pPr>
        <w:spacing w:before="100" w:beforeAutospacing="1" w:after="100" w:afterAutospacing="1" w:line="240" w:lineRule="auto"/>
        <w:ind w:left="720"/>
        <w:rPr>
          <w:rFonts w:ascii="&amp;quot" w:hAnsi="&amp;quot"/>
          <w:color w:val="FF0000"/>
          <w:sz w:val="26"/>
          <w:szCs w:val="26"/>
        </w:rPr>
      </w:pPr>
      <w:r w:rsidRPr="00F97A38">
        <w:rPr>
          <w:rFonts w:ascii="&amp;quot" w:hAnsi="&amp;quot"/>
          <w:color w:val="FF0000"/>
          <w:sz w:val="26"/>
          <w:szCs w:val="26"/>
        </w:rPr>
        <w:t xml:space="preserve"> </w:t>
      </w:r>
      <w:hyperlink r:id="rId5" w:history="1">
        <w:r w:rsidRPr="00F97A38">
          <w:rPr>
            <w:rStyle w:val="Hypertextovodkaz"/>
            <w:rFonts w:ascii="&amp;quot" w:hAnsi="&amp;quot"/>
            <w:sz w:val="26"/>
            <w:szCs w:val="26"/>
          </w:rPr>
          <w:t>https://www.mpo.cz/assets/cz/rozcestnik/pro-media/tiskove-zpravy/2020/4/tabulky-VII_2.pdf</w:t>
        </w:r>
      </w:hyperlink>
    </w:p>
    <w:p w:rsidR="00F97A38" w:rsidRPr="00F97A38" w:rsidRDefault="00F97A38" w:rsidP="00F97A38">
      <w:pPr>
        <w:numPr>
          <w:ilvl w:val="0"/>
          <w:numId w:val="5"/>
        </w:numPr>
        <w:spacing w:before="100" w:beforeAutospacing="1" w:after="100" w:afterAutospacing="1" w:line="240" w:lineRule="auto"/>
        <w:rPr>
          <w:rFonts w:ascii="&amp;quot" w:hAnsi="&amp;quot"/>
          <w:sz w:val="26"/>
          <w:szCs w:val="26"/>
        </w:rPr>
      </w:pPr>
      <w:r w:rsidRPr="00F97A38">
        <w:rPr>
          <w:rFonts w:ascii="&amp;quot" w:hAnsi="&amp;quot"/>
          <w:sz w:val="26"/>
          <w:szCs w:val="26"/>
        </w:rPr>
        <w:t>L</w:t>
      </w:r>
      <w:r w:rsidR="00A25E89" w:rsidRPr="00F97A38">
        <w:rPr>
          <w:rFonts w:ascii="&amp;quot" w:hAnsi="&amp;quot"/>
          <w:sz w:val="26"/>
          <w:szCs w:val="26"/>
        </w:rPr>
        <w:t>eták</w:t>
      </w:r>
      <w:r w:rsidRPr="00F97A38">
        <w:rPr>
          <w:rFonts w:ascii="&amp;quot" w:hAnsi="&amp;quot"/>
          <w:sz w:val="26"/>
          <w:szCs w:val="26"/>
        </w:rPr>
        <w:t xml:space="preserve"> Přehled pomoci </w:t>
      </w:r>
      <w:proofErr w:type="gramStart"/>
      <w:r w:rsidRPr="00F97A38">
        <w:rPr>
          <w:rFonts w:ascii="&amp;quot" w:hAnsi="&amp;quot"/>
          <w:sz w:val="26"/>
          <w:szCs w:val="26"/>
        </w:rPr>
        <w:t>OSVČ :</w:t>
      </w:r>
      <w:proofErr w:type="gramEnd"/>
    </w:p>
    <w:p w:rsidR="00F97A38" w:rsidRDefault="00DB3B63" w:rsidP="00F97A38">
      <w:pPr>
        <w:spacing w:before="100" w:beforeAutospacing="1" w:after="100" w:afterAutospacing="1" w:line="240" w:lineRule="auto"/>
        <w:ind w:left="720"/>
        <w:rPr>
          <w:rFonts w:ascii="&amp;quot" w:hAnsi="&amp;quot"/>
          <w:color w:val="FF0000"/>
          <w:sz w:val="26"/>
          <w:szCs w:val="26"/>
        </w:rPr>
      </w:pPr>
      <w:hyperlink r:id="rId6" w:history="1">
        <w:r w:rsidR="00F97A38" w:rsidRPr="00F97A38">
          <w:rPr>
            <w:rStyle w:val="Hypertextovodkaz"/>
            <w:rFonts w:ascii="&amp;quot" w:hAnsi="&amp;quot"/>
            <w:sz w:val="26"/>
            <w:szCs w:val="26"/>
          </w:rPr>
          <w:t>https://www.mpo.cz/assets/cz/rozcestnik/pro-media/tiskove-zpravy/2020/4/tabulky-VII_3.pdf</w:t>
        </w:r>
      </w:hyperlink>
      <w:r w:rsidR="00F97A38">
        <w:rPr>
          <w:rFonts w:ascii="&amp;quot" w:hAnsi="&amp;quot"/>
          <w:color w:val="FF0000"/>
          <w:sz w:val="26"/>
          <w:szCs w:val="26"/>
        </w:rPr>
        <w:t xml:space="preserve"> </w:t>
      </w:r>
    </w:p>
    <w:p w:rsidR="00046A44" w:rsidRPr="00F97A38" w:rsidRDefault="00046A44" w:rsidP="00046A44">
      <w:pPr>
        <w:spacing w:before="100" w:beforeAutospacing="1" w:after="100" w:afterAutospacing="1" w:line="240" w:lineRule="auto"/>
        <w:ind w:left="720"/>
        <w:rPr>
          <w:rFonts w:ascii="&amp;quot" w:hAnsi="&amp;quot"/>
          <w:sz w:val="26"/>
          <w:szCs w:val="26"/>
        </w:rPr>
      </w:pPr>
      <w:bookmarkStart w:id="0" w:name="_GoBack"/>
      <w:bookmarkEnd w:id="0"/>
    </w:p>
    <w:p w:rsidR="00D33064" w:rsidRPr="00DE6D34" w:rsidRDefault="00D33064" w:rsidP="00D33064">
      <w:pPr>
        <w:pStyle w:val="Normlnweb"/>
        <w:spacing w:before="0" w:beforeAutospacing="0" w:after="150" w:afterAutospacing="0" w:line="360" w:lineRule="auto"/>
        <w:rPr>
          <w:rStyle w:val="Siln"/>
          <w:rFonts w:ascii="&amp;quot" w:hAnsi="&amp;quot"/>
          <w:sz w:val="32"/>
          <w:szCs w:val="32"/>
        </w:rPr>
      </w:pPr>
      <w:r w:rsidRPr="00DE6D34">
        <w:rPr>
          <w:rStyle w:val="Siln"/>
          <w:rFonts w:ascii="&amp;quot" w:hAnsi="&amp;quot"/>
          <w:sz w:val="32"/>
          <w:szCs w:val="32"/>
        </w:rPr>
        <w:t>Pomoc podnikatelům a živnostníkům</w:t>
      </w:r>
      <w:r w:rsidR="00730E77" w:rsidRPr="00DE6D34">
        <w:rPr>
          <w:rStyle w:val="Siln"/>
          <w:rFonts w:ascii="&amp;quot" w:hAnsi="&amp;quot"/>
          <w:sz w:val="32"/>
          <w:szCs w:val="32"/>
        </w:rPr>
        <w:t xml:space="preserve"> podrobněji s odkazy:</w:t>
      </w:r>
    </w:p>
    <w:p w:rsidR="00FA7928" w:rsidRPr="00FA7928" w:rsidRDefault="00B27E4C" w:rsidP="00FA7928">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Balíček opatření na podporu dopravy</w:t>
      </w:r>
      <w:r>
        <w:rPr>
          <w:rFonts w:ascii="&amp;quot" w:hAnsi="&amp;quot"/>
          <w:color w:val="4D4D4D"/>
          <w:sz w:val="26"/>
          <w:szCs w:val="26"/>
        </w:rPr>
        <w:t xml:space="preserve">. Dopravcům nákladní kamionové dopravy odloží platby za mýto i silniční daň. Také se posílí investice do dopravní infrastruktury a pomoci by se měli dočkat i </w:t>
      </w:r>
      <w:proofErr w:type="spellStart"/>
      <w:r>
        <w:rPr>
          <w:rFonts w:ascii="&amp;quot" w:hAnsi="&amp;quot"/>
          <w:color w:val="4D4D4D"/>
          <w:sz w:val="26"/>
          <w:szCs w:val="26"/>
        </w:rPr>
        <w:t>pendleři</w:t>
      </w:r>
      <w:proofErr w:type="spellEnd"/>
      <w:r>
        <w:rPr>
          <w:rFonts w:ascii="&amp;quot" w:hAnsi="&amp;quot"/>
          <w:color w:val="4D4D4D"/>
          <w:sz w:val="26"/>
          <w:szCs w:val="26"/>
        </w:rPr>
        <w:t xml:space="preserve"> cestující mezi Českem a Slovenskem či Polskem. Podrobnosti na </w:t>
      </w:r>
      <w:hyperlink r:id="rId7" w:history="1">
        <w:r>
          <w:rPr>
            <w:rStyle w:val="Hypertextovodkaz"/>
            <w:rFonts w:ascii="&amp;quot" w:hAnsi="&amp;quot"/>
            <w:color w:val="337AB7"/>
            <w:sz w:val="26"/>
            <w:szCs w:val="26"/>
          </w:rPr>
          <w:t>https://www.mdcr.cz/Media/Media-a-tiskove-zpravy/Balicek-opatreni-na-podporu-dopravy-schvalen?returl=/Media/Media-a-tiskove-zpravy.</w:t>
        </w:r>
      </w:hyperlink>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Liberační balíček</w:t>
      </w:r>
      <w:r>
        <w:rPr>
          <w:rFonts w:ascii="&amp;quot" w:hAnsi="&amp;quot"/>
          <w:color w:val="4D4D4D"/>
          <w:sz w:val="26"/>
          <w:szCs w:val="26"/>
        </w:rPr>
        <w:t>, kterým se podnikatelům promíjí červnové zálohy na daň z příjmů fyzických a právnických osob, zavádí institut zpětného působení daňové ztráty, posunuje termín pro podání daňového přiznání k dani z nabytí nemovitých věcí, promíjí daň z přidané hodnoty u zboží, které je dodáno bezúplatně, řeší příslušenství silniční daně aj. Podrobnosti na </w:t>
      </w:r>
      <w:hyperlink r:id="rId8" w:history="1">
        <w:r>
          <w:rPr>
            <w:rStyle w:val="Hypertextovodkaz"/>
            <w:rFonts w:ascii="&amp;quot" w:hAnsi="&amp;quot"/>
            <w:color w:val="337AB7"/>
            <w:sz w:val="26"/>
            <w:szCs w:val="26"/>
          </w:rPr>
          <w:t>https://www.mfcr.cz/cs/aktualne/tiskove-zpravy/2020/ulevy-v-danove-oblasti-se-rozsiri-37943</w:t>
        </w:r>
      </w:hyperlink>
      <w:r>
        <w:rPr>
          <w:rFonts w:ascii="&amp;quot" w:hAnsi="&amp;quot"/>
          <w:color w:val="4D4D4D"/>
          <w:sz w:val="26"/>
          <w:szCs w:val="26"/>
        </w:rPr>
        <w:t xml:space="preserve">. </w:t>
      </w:r>
      <w:r>
        <w:rPr>
          <w:rStyle w:val="Zdraznn"/>
          <w:rFonts w:ascii="&amp;quot" w:hAnsi="&amp;quot"/>
          <w:color w:val="4D4D4D"/>
          <w:sz w:val="26"/>
          <w:szCs w:val="26"/>
        </w:rPr>
        <w:t xml:space="preserve">stav: 31. 3. 2020 většina schválena, v legislativním procesu zpětné uplatnění daňové ztráty, </w:t>
      </w:r>
      <w:hyperlink r:id="rId9" w:history="1">
        <w:r>
          <w:rPr>
            <w:rStyle w:val="Hypertextovodkaz"/>
            <w:rFonts w:ascii="&amp;quot" w:hAnsi="&amp;quot"/>
            <w:color w:val="337AB7"/>
            <w:sz w:val="26"/>
            <w:szCs w:val="26"/>
          </w:rPr>
          <w:t>leták se základními informacemi</w:t>
        </w:r>
      </w:hyperlink>
    </w:p>
    <w:p w:rsidR="00730E77" w:rsidRDefault="00B27E4C" w:rsidP="00D02443">
      <w:pPr>
        <w:pStyle w:val="Odstavecseseznamem"/>
        <w:numPr>
          <w:ilvl w:val="0"/>
          <w:numId w:val="2"/>
        </w:numPr>
        <w:rPr>
          <w:rFonts w:ascii="&amp;quot" w:hAnsi="&amp;quot"/>
          <w:color w:val="4D4D4D"/>
          <w:sz w:val="26"/>
          <w:szCs w:val="26"/>
        </w:rPr>
      </w:pPr>
      <w:r w:rsidRPr="00F97A38">
        <w:rPr>
          <w:rFonts w:ascii="&amp;quot" w:hAnsi="&amp;quot"/>
          <w:sz w:val="26"/>
          <w:szCs w:val="26"/>
        </w:rPr>
        <w:t>Tzv. </w:t>
      </w:r>
      <w:proofErr w:type="spellStart"/>
      <w:r w:rsidRPr="00F97A38">
        <w:rPr>
          <w:rStyle w:val="Siln"/>
          <w:rFonts w:ascii="&amp;quot" w:hAnsi="&amp;quot"/>
          <w:sz w:val="26"/>
          <w:szCs w:val="26"/>
        </w:rPr>
        <w:t>kurzarbeit</w:t>
      </w:r>
      <w:proofErr w:type="spellEnd"/>
      <w:r w:rsidRPr="00F97A38">
        <w:rPr>
          <w:rFonts w:ascii="&amp;quot" w:hAnsi="&amp;quot"/>
          <w:sz w:val="26"/>
          <w:szCs w:val="26"/>
        </w:rPr>
        <w:t xml:space="preserve">, </w:t>
      </w:r>
      <w:r w:rsidRPr="00DE6D34">
        <w:rPr>
          <w:rFonts w:ascii="&amp;quot" w:hAnsi="&amp;quot"/>
          <w:color w:val="4D4D4D"/>
          <w:sz w:val="26"/>
          <w:szCs w:val="26"/>
        </w:rPr>
        <w:t xml:space="preserve">tedy finanční kompenzace pro zaměstnavatele, kterým současná situace znemožnila přidělovat práci zaměstnancům z důvodu </w:t>
      </w:r>
      <w:r w:rsidRPr="00DE6D34">
        <w:rPr>
          <w:rFonts w:ascii="&amp;quot" w:hAnsi="&amp;quot"/>
          <w:color w:val="4D4D4D"/>
          <w:sz w:val="26"/>
          <w:szCs w:val="26"/>
        </w:rPr>
        <w:lastRenderedPageBreak/>
        <w:t xml:space="preserve">nařízení karantény či péči o dítě u významné části zaměstnanců, kteří prokáží, že nemohou vyrábět z důvodu omezení dostupnosti nezbytných vstupů nebo že důvodem přerušení činnosti firmy je omezení poptávky po jejích výrobcích či službách. </w:t>
      </w:r>
      <w:r w:rsidR="00D02443" w:rsidRPr="00DE6D34">
        <w:rPr>
          <w:rFonts w:ascii="&amp;quot" w:hAnsi="&amp;quot"/>
          <w:color w:val="4D4D4D"/>
          <w:sz w:val="26"/>
          <w:szCs w:val="26"/>
        </w:rPr>
        <w:t>V úterý 31. 3. 2020 vláda schválila návrh na úpravu programu Antivirus. Požádat o náhrady mezd půjde jednoduše. Program ochrany zaměstnanosti Antivirus má pomoci firmám ochránit pracovní místa. Stát bude prostřednictvím Úřadu práce ČR kompenzovat firmám vyplacené prostředky. Toto opatření pomůže zaměstnavatelům lépe zvládnout současnou situaci a nebudou tak muset sáhnout</w:t>
      </w:r>
      <w:r w:rsidR="00D02443" w:rsidRPr="00F97A38">
        <w:rPr>
          <w:rFonts w:ascii="&amp;quot" w:hAnsi="&amp;quot"/>
          <w:sz w:val="26"/>
          <w:szCs w:val="26"/>
        </w:rPr>
        <w:t xml:space="preserve"> </w:t>
      </w:r>
      <w:r w:rsidR="00D02443" w:rsidRPr="00DE6D34">
        <w:rPr>
          <w:rFonts w:ascii="&amp;quot" w:hAnsi="&amp;quot"/>
          <w:color w:val="4D4D4D"/>
          <w:sz w:val="26"/>
          <w:szCs w:val="26"/>
        </w:rPr>
        <w:t>k propouštění</w:t>
      </w:r>
      <w:r w:rsidR="00D02443" w:rsidRPr="00F97A38">
        <w:rPr>
          <w:rFonts w:ascii="&amp;quot" w:hAnsi="&amp;quot"/>
          <w:sz w:val="26"/>
          <w:szCs w:val="26"/>
        </w:rPr>
        <w:t>.</w:t>
      </w:r>
      <w:r w:rsidR="00D02443" w:rsidRPr="00F97A38">
        <w:rPr>
          <w:b/>
          <w:bCs/>
          <w:sz w:val="26"/>
          <w:szCs w:val="26"/>
        </w:rPr>
        <w:t xml:space="preserve"> </w:t>
      </w:r>
      <w:r w:rsidRPr="00D02443">
        <w:rPr>
          <w:rFonts w:ascii="&amp;quot" w:hAnsi="&amp;quot"/>
          <w:color w:val="4D4D4D"/>
          <w:sz w:val="26"/>
          <w:szCs w:val="26"/>
        </w:rPr>
        <w:t xml:space="preserve">Podrobnosti </w:t>
      </w:r>
      <w:r w:rsidR="00F97A38">
        <w:rPr>
          <w:rFonts w:ascii="&amp;quot" w:hAnsi="&amp;quot"/>
          <w:color w:val="4D4D4D"/>
          <w:sz w:val="26"/>
          <w:szCs w:val="26"/>
        </w:rPr>
        <w:t>n</w:t>
      </w:r>
      <w:r w:rsidRPr="00D02443">
        <w:rPr>
          <w:rFonts w:ascii="&amp;quot" w:hAnsi="&amp;quot"/>
          <w:color w:val="4D4D4D"/>
          <w:sz w:val="26"/>
          <w:szCs w:val="26"/>
        </w:rPr>
        <w:t>a </w:t>
      </w:r>
      <w:hyperlink r:id="rId10" w:history="1">
        <w:r w:rsidRPr="00D02443">
          <w:rPr>
            <w:rStyle w:val="Hypertextovodkaz"/>
            <w:rFonts w:ascii="&amp;quot" w:hAnsi="&amp;quot"/>
            <w:color w:val="337AB7"/>
            <w:sz w:val="26"/>
            <w:szCs w:val="26"/>
          </w:rPr>
          <w:t>https://www.mpsv.cz/web/cz/antivirus</w:t>
        </w:r>
      </w:hyperlink>
      <w:r w:rsidRPr="00D02443">
        <w:rPr>
          <w:rFonts w:ascii="&amp;quot" w:hAnsi="&amp;quot"/>
          <w:color w:val="4D4D4D"/>
          <w:sz w:val="26"/>
          <w:szCs w:val="26"/>
        </w:rPr>
        <w:t>.</w:t>
      </w:r>
      <w:r w:rsidR="00D02443">
        <w:rPr>
          <w:rFonts w:ascii="&amp;quot" w:hAnsi="&amp;quot"/>
          <w:color w:val="4D4D4D"/>
          <w:sz w:val="26"/>
          <w:szCs w:val="26"/>
        </w:rPr>
        <w:t xml:space="preserve"> </w:t>
      </w:r>
    </w:p>
    <w:p w:rsidR="00730E77" w:rsidRDefault="00730E77" w:rsidP="00730E77">
      <w:pPr>
        <w:pStyle w:val="Odstavecseseznamem"/>
        <w:rPr>
          <w:rFonts w:ascii="&amp;quot" w:hAnsi="&amp;quot"/>
          <w:color w:val="4D4D4D"/>
          <w:sz w:val="26"/>
          <w:szCs w:val="26"/>
        </w:rPr>
      </w:pPr>
    </w:p>
    <w:p w:rsidR="00B27E4C" w:rsidRDefault="00D02443" w:rsidP="00730E77">
      <w:pPr>
        <w:pStyle w:val="Odstavecseseznamem"/>
        <w:rPr>
          <w:rFonts w:ascii="&amp;quot" w:hAnsi="&amp;quot"/>
          <w:color w:val="4D4D4D"/>
          <w:sz w:val="26"/>
          <w:szCs w:val="26"/>
        </w:rPr>
      </w:pPr>
      <w:r>
        <w:rPr>
          <w:rFonts w:ascii="&amp;quot" w:hAnsi="&amp;quot"/>
          <w:color w:val="4D4D4D"/>
          <w:sz w:val="26"/>
          <w:szCs w:val="26"/>
        </w:rPr>
        <w:t>Praktický návod pro zaměstnavatele</w:t>
      </w:r>
      <w:r w:rsidR="00C2547C">
        <w:rPr>
          <w:rFonts w:ascii="&amp;quot" w:hAnsi="&amp;quot"/>
          <w:color w:val="4D4D4D"/>
          <w:sz w:val="26"/>
          <w:szCs w:val="26"/>
        </w:rPr>
        <w:t xml:space="preserve"> při podávání žádosti</w:t>
      </w:r>
      <w:r>
        <w:rPr>
          <w:rFonts w:ascii="&amp;quot" w:hAnsi="&amp;quot"/>
          <w:color w:val="4D4D4D"/>
          <w:sz w:val="26"/>
          <w:szCs w:val="26"/>
        </w:rPr>
        <w:t xml:space="preserve">: </w:t>
      </w:r>
      <w:hyperlink r:id="rId11" w:history="1">
        <w:r w:rsidRPr="00C94CC1">
          <w:rPr>
            <w:rStyle w:val="Hypertextovodkaz"/>
            <w:rFonts w:ascii="&amp;quot" w:hAnsi="&amp;quot"/>
            <w:sz w:val="26"/>
            <w:szCs w:val="26"/>
          </w:rPr>
          <w:t>https://www.youtube.com/watch?v=IreliZBINsg&amp;fbclid=IwAR2jNz4C2e8LeDTJW63hTfE4nBb2K9sgNM1-VN9cey5XrPgOLHvb_Rz25sQ</w:t>
        </w:r>
      </w:hyperlink>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 xml:space="preserve">Pomoc pro </w:t>
      </w:r>
      <w:proofErr w:type="spellStart"/>
      <w:r>
        <w:rPr>
          <w:rStyle w:val="Siln"/>
          <w:rFonts w:ascii="&amp;quot" w:hAnsi="&amp;quot"/>
          <w:color w:val="4D4D4D"/>
          <w:sz w:val="26"/>
          <w:szCs w:val="26"/>
        </w:rPr>
        <w:t>koronavirovou</w:t>
      </w:r>
      <w:proofErr w:type="spellEnd"/>
      <w:r>
        <w:rPr>
          <w:rStyle w:val="Siln"/>
          <w:rFonts w:ascii="&amp;quot" w:hAnsi="&amp;quot"/>
          <w:color w:val="4D4D4D"/>
          <w:sz w:val="26"/>
          <w:szCs w:val="26"/>
        </w:rPr>
        <w:t xml:space="preserve"> epidemií postižené zemědělce</w:t>
      </w:r>
      <w:r>
        <w:rPr>
          <w:rFonts w:ascii="&amp;quot" w:hAnsi="&amp;quot"/>
          <w:color w:val="4D4D4D"/>
          <w:sz w:val="26"/>
          <w:szCs w:val="26"/>
        </w:rPr>
        <w:t>. Díky ní bude možné například akceptovat odložení splátek u komerčních úvěrů poskytnutých Podpůrným a garančním rolnickým a lesnickým fondem či poskytnout garantovanou podporu i na provozní financování. Podrobnosti na </w:t>
      </w:r>
      <w:hyperlink r:id="rId12" w:history="1">
        <w:r w:rsidR="00D02443" w:rsidRPr="00C94CC1">
          <w:rPr>
            <w:rStyle w:val="Hypertextovodkaz"/>
            <w:rFonts w:ascii="&amp;quot" w:hAnsi="&amp;quot"/>
            <w:sz w:val="26"/>
            <w:szCs w:val="26"/>
          </w:rPr>
          <w:t>http://eagri.cz/public/web/mze/tiskovy-servis/tiskove-zpravy/x2020_ministr-toman-musime-udrzet-chod.html</w:t>
        </w:r>
      </w:hyperlink>
      <w:r>
        <w:rPr>
          <w:rFonts w:ascii="&amp;quot" w:hAnsi="&amp;quot"/>
          <w:color w:val="4D4D4D"/>
          <w:sz w:val="26"/>
          <w:szCs w:val="26"/>
        </w:rPr>
        <w:t>.</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Fonts w:ascii="&amp;quot" w:hAnsi="&amp;quot"/>
          <w:color w:val="4D4D4D"/>
          <w:sz w:val="26"/>
          <w:szCs w:val="26"/>
        </w:rPr>
        <w:t>Bezúročné půjčky </w:t>
      </w:r>
      <w:r>
        <w:rPr>
          <w:rStyle w:val="Siln"/>
          <w:rFonts w:ascii="&amp;quot" w:hAnsi="&amp;quot"/>
          <w:color w:val="4D4D4D"/>
          <w:sz w:val="26"/>
          <w:szCs w:val="26"/>
        </w:rPr>
        <w:t>Úvěr COVID I</w:t>
      </w:r>
      <w:r>
        <w:rPr>
          <w:rFonts w:ascii="&amp;quot" w:hAnsi="&amp;quot"/>
          <w:color w:val="4D4D4D"/>
          <w:sz w:val="26"/>
          <w:szCs w:val="26"/>
        </w:rPr>
        <w:t> s ročním odkladem splátek. MPO je připravilo ve spolupráci s Českomoravskou záruční a rozvojovou bankou (ČMZRB). Žádat o ně bylo možné od 16. března, alokace je 5 miliard Kč. Podrobnosti najdete na </w:t>
      </w:r>
      <w:hyperlink r:id="rId13" w:history="1">
        <w:r>
          <w:rPr>
            <w:rStyle w:val="Hypertextovodkaz"/>
            <w:rFonts w:ascii="&amp;quot" w:hAnsi="&amp;quot"/>
            <w:color w:val="337AB7"/>
            <w:sz w:val="26"/>
            <w:szCs w:val="26"/>
          </w:rPr>
          <w:t>https://www.cmzrb.cz/podnikatele/uvery/uver-covid/</w:t>
        </w:r>
      </w:hyperlink>
      <w:r>
        <w:rPr>
          <w:rFonts w:ascii="&amp;quot" w:hAnsi="&amp;quot"/>
          <w:color w:val="4D4D4D"/>
          <w:sz w:val="26"/>
          <w:szCs w:val="26"/>
        </w:rPr>
        <w:t>.</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Fonts w:ascii="&amp;quot" w:hAnsi="&amp;quot"/>
          <w:color w:val="4D4D4D"/>
          <w:sz w:val="26"/>
          <w:szCs w:val="26"/>
        </w:rPr>
        <w:t>Program </w:t>
      </w:r>
      <w:r>
        <w:rPr>
          <w:rStyle w:val="Siln"/>
          <w:rFonts w:ascii="&amp;quot" w:hAnsi="&amp;quot"/>
          <w:color w:val="4D4D4D"/>
          <w:sz w:val="26"/>
          <w:szCs w:val="26"/>
        </w:rPr>
        <w:t>COVID II</w:t>
      </w:r>
      <w:r>
        <w:rPr>
          <w:rFonts w:ascii="&amp;quot" w:hAnsi="&amp;quot"/>
          <w:color w:val="4D4D4D"/>
          <w:sz w:val="26"/>
          <w:szCs w:val="26"/>
        </w:rPr>
        <w:t>. Ještě víc reaguje na potřeby firem a živnostníků. OSVČ i malým a středním podnikům bude ČMZRB ručit za úvěry u komerčních bank a také jim přispěje až milion korun na úhradu úroků. Podpořeno by tak mohlo být více než sedm tisíc projektů v souhrnné hodnotě okolo dvaceti miliard korun. Podrobnosti na </w:t>
      </w:r>
      <w:hyperlink r:id="rId14" w:history="1">
        <w:r>
          <w:rPr>
            <w:rStyle w:val="Hypertextovodkaz"/>
            <w:rFonts w:ascii="&amp;quot" w:hAnsi="&amp;quot"/>
            <w:color w:val="337AB7"/>
            <w:sz w:val="26"/>
            <w:szCs w:val="26"/>
          </w:rPr>
          <w:t>https://www.cmzrb.cz/podnikatele/zaruky/zaruka-covid-ii/.</w:t>
        </w:r>
      </w:hyperlink>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"Ošetřovné" pro OSVČ.</w:t>
      </w:r>
      <w:r>
        <w:rPr>
          <w:rFonts w:ascii="&amp;quot" w:hAnsi="&amp;quot"/>
          <w:color w:val="4D4D4D"/>
          <w:sz w:val="26"/>
          <w:szCs w:val="26"/>
        </w:rPr>
        <w:t xml:space="preserve"> Tedy dotace ve výši 424 Kč za každý den v karanténě/ošetřování člena rodiny. Jde o obdobu ošetřovného u zaměstnanců. Vyplácet ho bude MPO. Podrobnosti na </w:t>
      </w:r>
      <w:hyperlink r:id="rId15" w:history="1">
        <w:r>
          <w:rPr>
            <w:rStyle w:val="Hypertextovodkaz"/>
            <w:rFonts w:ascii="&amp;quot" w:hAnsi="&amp;quot"/>
            <w:color w:val="337AB7"/>
            <w:sz w:val="26"/>
            <w:szCs w:val="26"/>
          </w:rPr>
          <w:t>https://www.mpo.cz/cz/rozcestnik/pro-media/tiskove-zpravy/vyrizovani-_osetrovneho_-osvc-se-mpo-snazi-maximalne-usnadnit-i-s-pomoci-inteligentniho-formulare--253780</w:t>
        </w:r>
      </w:hyperlink>
      <w:hyperlink r:id="rId16" w:history="1">
        <w:r>
          <w:rPr>
            <w:rStyle w:val="Hypertextovodkaz"/>
            <w:rFonts w:ascii="&amp;quot" w:hAnsi="&amp;quot"/>
            <w:color w:val="337AB7"/>
            <w:sz w:val="26"/>
            <w:szCs w:val="26"/>
          </w:rPr>
          <w:t>.</w:t>
        </w:r>
      </w:hyperlink>
      <w:r>
        <w:rPr>
          <w:rFonts w:ascii="&amp;quot" w:hAnsi="&amp;quot"/>
          <w:color w:val="4D4D4D"/>
          <w:sz w:val="26"/>
          <w:szCs w:val="26"/>
        </w:rPr>
        <w:t xml:space="preserve"> Podmínky dotační výzvy a související on-line žádost na </w:t>
      </w:r>
      <w:hyperlink r:id="rId17" w:history="1">
        <w:r>
          <w:rPr>
            <w:rStyle w:val="Hypertextovodkaz"/>
            <w:rFonts w:ascii="&amp;quot" w:hAnsi="&amp;quot"/>
            <w:color w:val="337AB7"/>
            <w:sz w:val="26"/>
            <w:szCs w:val="26"/>
          </w:rPr>
          <w:t>www.mpo.cz/osetrovneosvc</w:t>
        </w:r>
      </w:hyperlink>
      <w:r>
        <w:rPr>
          <w:rFonts w:ascii="&amp;quot" w:hAnsi="&amp;quot"/>
          <w:color w:val="4D4D4D"/>
          <w:sz w:val="26"/>
          <w:szCs w:val="26"/>
        </w:rPr>
        <w:t>.  </w:t>
      </w:r>
    </w:p>
    <w:p w:rsidR="003648EE" w:rsidRPr="003648EE" w:rsidRDefault="00B27E4C" w:rsidP="003648EE">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Přímá podpora OSVČ</w:t>
      </w:r>
      <w:r>
        <w:rPr>
          <w:rFonts w:ascii="&amp;quot" w:hAnsi="&amp;quot"/>
          <w:color w:val="4D4D4D"/>
          <w:sz w:val="26"/>
          <w:szCs w:val="26"/>
        </w:rPr>
        <w:t xml:space="preserve">. Jde o podpůrné opatření pro OSVČ, díky kterému ti, kteří byli současnou pandemií a souvisejícími opatřeními vlády zasaženi nejvíce, získají přímou podporu ve výši 25 000 Kč měsíčně. Mimořádný titul se bude vyplácet na základě žádosti doručené Finanční správě, a to až do odvolání nouzového stavu. Podrobnosti </w:t>
      </w:r>
      <w:r>
        <w:rPr>
          <w:rFonts w:ascii="&amp;quot" w:hAnsi="&amp;quot"/>
          <w:color w:val="4D4D4D"/>
          <w:sz w:val="26"/>
          <w:szCs w:val="26"/>
        </w:rPr>
        <w:lastRenderedPageBreak/>
        <w:t>na </w:t>
      </w:r>
      <w:hyperlink r:id="rId18" w:history="1">
        <w:r>
          <w:rPr>
            <w:rStyle w:val="Hypertextovodkaz"/>
            <w:rFonts w:ascii="&amp;quot" w:hAnsi="&amp;quot"/>
            <w:color w:val="337AB7"/>
            <w:sz w:val="26"/>
            <w:szCs w:val="26"/>
          </w:rPr>
          <w:t>https://www.mfcr.cz/cs/aktualne/tiskove-zpravy/2020/mf-spousti-primou-podporu-pro-zasazene-o-38055</w:t>
        </w:r>
      </w:hyperlink>
      <w:r>
        <w:rPr>
          <w:rFonts w:ascii="&amp;quot" w:hAnsi="&amp;quot"/>
          <w:color w:val="4D4D4D"/>
          <w:sz w:val="26"/>
          <w:szCs w:val="26"/>
        </w:rPr>
        <w:t>. </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Zrušení poplatků za odesílání datových zpráv</w:t>
      </w:r>
      <w:r>
        <w:rPr>
          <w:rFonts w:ascii="&amp;quot" w:hAnsi="&amp;quot"/>
          <w:color w:val="4D4D4D"/>
          <w:sz w:val="26"/>
          <w:szCs w:val="26"/>
        </w:rPr>
        <w:t>. Platí od 24. března do odvolání, jde o podporu dálkové formy kontaktů s úřady a institucemi. Podrobnosti na </w:t>
      </w:r>
      <w:hyperlink r:id="rId19" w:history="1">
        <w:r>
          <w:rPr>
            <w:rStyle w:val="Hypertextovodkaz"/>
            <w:rFonts w:ascii="&amp;quot" w:hAnsi="&amp;quot"/>
            <w:color w:val="337AB7"/>
            <w:sz w:val="26"/>
            <w:szCs w:val="26"/>
          </w:rPr>
          <w:t>https://www.mvcr.cz/docDetail.aspx?docid=22241320&amp;doctype=ART</w:t>
        </w:r>
      </w:hyperlink>
      <w:r>
        <w:rPr>
          <w:rFonts w:ascii="&amp;quot" w:hAnsi="&amp;quot"/>
          <w:color w:val="4D4D4D"/>
          <w:sz w:val="26"/>
          <w:szCs w:val="26"/>
        </w:rPr>
        <w:t>.</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 xml:space="preserve">Programy Technologie COVID 19 a Czech </w:t>
      </w:r>
      <w:proofErr w:type="spellStart"/>
      <w:r>
        <w:rPr>
          <w:rStyle w:val="Siln"/>
          <w:rFonts w:ascii="&amp;quot" w:hAnsi="&amp;quot"/>
          <w:color w:val="4D4D4D"/>
          <w:sz w:val="26"/>
          <w:szCs w:val="26"/>
        </w:rPr>
        <w:t>Rise</w:t>
      </w:r>
      <w:proofErr w:type="spellEnd"/>
      <w:r>
        <w:rPr>
          <w:rStyle w:val="Siln"/>
          <w:rFonts w:ascii="&amp;quot" w:hAnsi="&amp;quot"/>
          <w:color w:val="4D4D4D"/>
          <w:sz w:val="26"/>
          <w:szCs w:val="26"/>
        </w:rPr>
        <w:t xml:space="preserve"> Up – Chytrá opatření proti COVID-19</w:t>
      </w:r>
      <w:r>
        <w:rPr>
          <w:rFonts w:ascii="&amp;quot" w:hAnsi="&amp;quot"/>
          <w:color w:val="4D4D4D"/>
          <w:sz w:val="26"/>
          <w:szCs w:val="26"/>
        </w:rPr>
        <w:t xml:space="preserve">. Podporují výrobu zdravotnických prostředků a vývoj a nasazení nových technologií pro boj proti </w:t>
      </w:r>
      <w:proofErr w:type="spellStart"/>
      <w:r>
        <w:rPr>
          <w:rFonts w:ascii="&amp;quot" w:hAnsi="&amp;quot"/>
          <w:color w:val="4D4D4D"/>
          <w:sz w:val="26"/>
          <w:szCs w:val="26"/>
        </w:rPr>
        <w:t>koronavirové</w:t>
      </w:r>
      <w:proofErr w:type="spellEnd"/>
      <w:r>
        <w:rPr>
          <w:rFonts w:ascii="&amp;quot" w:hAnsi="&amp;quot"/>
          <w:color w:val="4D4D4D"/>
          <w:sz w:val="26"/>
          <w:szCs w:val="26"/>
        </w:rPr>
        <w:t xml:space="preserve"> nákaze. Podrobnosti na </w:t>
      </w:r>
      <w:hyperlink r:id="rId20" w:history="1">
        <w:r>
          <w:rPr>
            <w:rStyle w:val="Hypertextovodkaz"/>
            <w:rFonts w:ascii="&amp;quot" w:hAnsi="&amp;quot"/>
            <w:color w:val="337AB7"/>
            <w:sz w:val="26"/>
            <w:szCs w:val="26"/>
          </w:rPr>
          <w:t>https://www.mpo.cz/cz/rozcestnik/pro-media/tiskove-zpravy/mpo-podporuje-ceske-firmy-v-boji-s-covid-19--schvaleny-nove-programy--253656/.</w:t>
        </w:r>
      </w:hyperlink>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Bezplatné individuální exportní poradenství</w:t>
      </w:r>
      <w:r>
        <w:rPr>
          <w:rFonts w:ascii="&amp;quot" w:hAnsi="&amp;quot"/>
          <w:color w:val="4D4D4D"/>
          <w:sz w:val="26"/>
          <w:szCs w:val="26"/>
        </w:rPr>
        <w:t xml:space="preserve">. Poskytuje 58 expertů na teritoria celého světa z agentury </w:t>
      </w:r>
      <w:proofErr w:type="spellStart"/>
      <w:r>
        <w:rPr>
          <w:rFonts w:ascii="&amp;quot" w:hAnsi="&amp;quot"/>
          <w:color w:val="4D4D4D"/>
          <w:sz w:val="26"/>
          <w:szCs w:val="26"/>
        </w:rPr>
        <w:t>CzechTrade</w:t>
      </w:r>
      <w:proofErr w:type="spellEnd"/>
      <w:r>
        <w:rPr>
          <w:rFonts w:ascii="&amp;quot" w:hAnsi="&amp;quot"/>
          <w:color w:val="4D4D4D"/>
          <w:sz w:val="26"/>
          <w:szCs w:val="26"/>
        </w:rPr>
        <w:t>. A to jak přes českou centrálu v Praze, tak i v zahraničních kancelářích. Podrobnosti na </w:t>
      </w:r>
      <w:hyperlink r:id="rId21" w:history="1">
        <w:r>
          <w:rPr>
            <w:rStyle w:val="Hypertextovodkaz"/>
            <w:rFonts w:ascii="&amp;quot" w:hAnsi="&amp;quot"/>
            <w:color w:val="337AB7"/>
            <w:sz w:val="26"/>
            <w:szCs w:val="26"/>
          </w:rPr>
          <w:t>https://www.czechtrade.cz/media/tiskove-zpravy/archiv/czechtrade-nove-poskytuje-bezplatne-individualni-exportni-poradenstvi</w:t>
        </w:r>
      </w:hyperlink>
      <w:r>
        <w:rPr>
          <w:rFonts w:ascii="&amp;quot" w:hAnsi="&amp;quot"/>
          <w:color w:val="4D4D4D"/>
          <w:sz w:val="26"/>
          <w:szCs w:val="26"/>
        </w:rPr>
        <w:t>.</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Bankovní produkty ČEB</w:t>
      </w:r>
      <w:r>
        <w:rPr>
          <w:rFonts w:ascii="&amp;quot" w:hAnsi="&amp;quot"/>
          <w:color w:val="4D4D4D"/>
          <w:sz w:val="26"/>
          <w:szCs w:val="26"/>
        </w:rPr>
        <w:t xml:space="preserve">. </w:t>
      </w:r>
      <w:proofErr w:type="spellStart"/>
      <w:r>
        <w:rPr>
          <w:rFonts w:ascii="&amp;quot" w:hAnsi="&amp;quot"/>
          <w:color w:val="4D4D4D"/>
          <w:sz w:val="26"/>
          <w:szCs w:val="26"/>
        </w:rPr>
        <w:t>Předexportní</w:t>
      </w:r>
      <w:proofErr w:type="spellEnd"/>
      <w:r>
        <w:rPr>
          <w:rFonts w:ascii="&amp;quot" w:hAnsi="&amp;quot"/>
          <w:color w:val="4D4D4D"/>
          <w:sz w:val="26"/>
          <w:szCs w:val="26"/>
        </w:rPr>
        <w:t xml:space="preserve"> financování, úvěry, odkup pohledávky či záruční produkty na uvolnění </w:t>
      </w:r>
      <w:proofErr w:type="spellStart"/>
      <w:r>
        <w:rPr>
          <w:rFonts w:ascii="&amp;quot" w:hAnsi="&amp;quot"/>
          <w:color w:val="4D4D4D"/>
          <w:sz w:val="26"/>
          <w:szCs w:val="26"/>
        </w:rPr>
        <w:t>cashflow</w:t>
      </w:r>
      <w:proofErr w:type="spellEnd"/>
      <w:r>
        <w:rPr>
          <w:rFonts w:ascii="&amp;quot" w:hAnsi="&amp;quot"/>
          <w:color w:val="4D4D4D"/>
          <w:sz w:val="26"/>
          <w:szCs w:val="26"/>
        </w:rPr>
        <w:t>. Služby českým firmám od České exportní banky (ČEB) ve spolupráci s Exportní a garanční pojišťovací společností (EGAP). Podrobnosti na </w:t>
      </w:r>
      <w:hyperlink r:id="rId22" w:history="1">
        <w:r>
          <w:rPr>
            <w:rStyle w:val="Hypertextovodkaz"/>
            <w:rFonts w:ascii="&amp;quot" w:hAnsi="&amp;quot"/>
            <w:color w:val="337AB7"/>
            <w:sz w:val="26"/>
            <w:szCs w:val="26"/>
          </w:rPr>
          <w:t>https://www.ceb.cz/novinky/tiskove-zpravy/ceb-nabizi-exporterum-pomoc-a-zvyhodnene-podminky/</w:t>
        </w:r>
      </w:hyperlink>
      <w:r>
        <w:rPr>
          <w:rFonts w:ascii="&amp;quot" w:hAnsi="&amp;quot"/>
          <w:color w:val="4D4D4D"/>
          <w:sz w:val="26"/>
          <w:szCs w:val="26"/>
        </w:rPr>
        <w:t>.</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Propojování firemních nabídek státu či firem navzájem</w:t>
      </w:r>
      <w:r>
        <w:rPr>
          <w:rFonts w:ascii="&amp;quot" w:hAnsi="&amp;quot"/>
          <w:color w:val="4D4D4D"/>
          <w:sz w:val="26"/>
          <w:szCs w:val="26"/>
        </w:rPr>
        <w:t xml:space="preserve">. Platformu </w:t>
      </w:r>
      <w:hyperlink r:id="rId23" w:history="1">
        <w:r>
          <w:rPr>
            <w:rStyle w:val="Hypertextovodkaz"/>
            <w:rFonts w:ascii="&amp;quot" w:hAnsi="&amp;quot"/>
            <w:color w:val="337AB7"/>
            <w:sz w:val="26"/>
            <w:szCs w:val="26"/>
          </w:rPr>
          <w:t>www.spojujemecesko.cz</w:t>
        </w:r>
      </w:hyperlink>
      <w:r>
        <w:rPr>
          <w:rFonts w:ascii="&amp;quot" w:hAnsi="&amp;quot"/>
          <w:color w:val="4D4D4D"/>
          <w:sz w:val="26"/>
          <w:szCs w:val="26"/>
        </w:rPr>
        <w:t xml:space="preserve">, kde lze nabídnout produkty a služby státu nebo dalším společnostem a také poptávat pomoc od ostatních, spustila agentura </w:t>
      </w:r>
      <w:proofErr w:type="spellStart"/>
      <w:r>
        <w:rPr>
          <w:rFonts w:ascii="&amp;quot" w:hAnsi="&amp;quot"/>
          <w:color w:val="4D4D4D"/>
          <w:sz w:val="26"/>
          <w:szCs w:val="26"/>
        </w:rPr>
        <w:t>CzechInvest</w:t>
      </w:r>
      <w:proofErr w:type="spellEnd"/>
      <w:r>
        <w:rPr>
          <w:rFonts w:ascii="&amp;quot" w:hAnsi="&amp;quot"/>
          <w:color w:val="4D4D4D"/>
          <w:sz w:val="26"/>
          <w:szCs w:val="26"/>
        </w:rPr>
        <w:t xml:space="preserve"> ve spolupráci s Ministerstvem průmyslu a obchodu, Ministerstvem zdravotnictví a Svazem průmyslu a dopravy ČR. Podrobnosti na </w:t>
      </w:r>
      <w:hyperlink r:id="rId24" w:history="1">
        <w:r>
          <w:rPr>
            <w:rStyle w:val="Hypertextovodkaz"/>
            <w:rFonts w:ascii="&amp;quot" w:hAnsi="&amp;quot"/>
            <w:color w:val="337AB7"/>
            <w:sz w:val="26"/>
            <w:szCs w:val="26"/>
          </w:rPr>
          <w:t>https://www.czechinvest.org/cz/Homepage/Novinky/Brezen-2020/CzechInvest-spousti-platformu-Spojujeme-Cesko</w:t>
        </w:r>
      </w:hyperlink>
      <w:r>
        <w:rPr>
          <w:rFonts w:ascii="&amp;quot" w:hAnsi="&amp;quot"/>
          <w:color w:val="4D4D4D"/>
          <w:sz w:val="26"/>
          <w:szCs w:val="26"/>
        </w:rPr>
        <w:t>. </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Více financí na Program rozvoje venkova</w:t>
      </w:r>
      <w:r>
        <w:rPr>
          <w:rFonts w:ascii="&amp;quot" w:hAnsi="&amp;quot"/>
          <w:color w:val="4D4D4D"/>
          <w:sz w:val="26"/>
          <w:szCs w:val="26"/>
        </w:rPr>
        <w:t>. Peníze mají pomoci řešit krizovou situaci podnikatelů v zemědělství, potravinářství a lesnictví s cílem zajistit potravinovou soběstačnost obyvatel ČR a navýšit výrobní kapacity potravinářského průmyslu. Na tyto účely se z vládní rozpočtové rezervy uvolní celkem 3,3 miliardy korun.</w:t>
      </w:r>
    </w:p>
    <w:p w:rsidR="00B27E4C" w:rsidRDefault="00B27E4C" w:rsidP="00B27E4C">
      <w:pPr>
        <w:numPr>
          <w:ilvl w:val="0"/>
          <w:numId w:val="2"/>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Více financí pro Podpůrný a garanční rolnický a lesnický fond</w:t>
      </w:r>
      <w:r>
        <w:rPr>
          <w:rFonts w:ascii="&amp;quot" w:hAnsi="&amp;quot"/>
          <w:color w:val="4D4D4D"/>
          <w:sz w:val="26"/>
          <w:szCs w:val="26"/>
        </w:rPr>
        <w:t>. Rozpočet fondu, který podporuje zemědělce a lesníky, se posílí o jednu miliardu korun. To mimo jiné umožní akceptovat odložení splátek u komerčních úvěrů, uvolnit nebo snížit zástavy peněžních vkladů či souhlasit s odkladem splátek jistiny poskytnutých úvěrů. Podrobnosti na </w:t>
      </w:r>
      <w:hyperlink r:id="rId25" w:history="1">
        <w:r>
          <w:rPr>
            <w:rStyle w:val="Hypertextovodkaz"/>
            <w:rFonts w:ascii="&amp;quot" w:hAnsi="&amp;quot"/>
            <w:color w:val="337AB7"/>
            <w:sz w:val="26"/>
            <w:szCs w:val="26"/>
          </w:rPr>
          <w:t>http://eagri.cz/public/web/mze/tiskovy-servis/tiskove-zpravy/x2020_na-zvyseni-sobestacnosti-dostanou.html</w:t>
        </w:r>
      </w:hyperlink>
      <w:r>
        <w:rPr>
          <w:rFonts w:ascii="&amp;quot" w:hAnsi="&amp;quot"/>
          <w:color w:val="4D4D4D"/>
          <w:sz w:val="26"/>
          <w:szCs w:val="26"/>
        </w:rPr>
        <w:t>.</w:t>
      </w:r>
    </w:p>
    <w:p w:rsidR="00F97A38" w:rsidRDefault="00F97A38" w:rsidP="00F97A38">
      <w:pPr>
        <w:spacing w:before="100" w:beforeAutospacing="1" w:after="100" w:afterAutospacing="1" w:line="240" w:lineRule="auto"/>
        <w:rPr>
          <w:rFonts w:ascii="&amp;quot" w:hAnsi="&amp;quot"/>
          <w:color w:val="4D4D4D"/>
          <w:sz w:val="26"/>
          <w:szCs w:val="26"/>
        </w:rPr>
      </w:pPr>
    </w:p>
    <w:p w:rsidR="00B27E4C" w:rsidRPr="00F97A38" w:rsidRDefault="00B27E4C" w:rsidP="00B27E4C">
      <w:pPr>
        <w:pStyle w:val="Normlnweb"/>
        <w:spacing w:before="0" w:beforeAutospacing="0" w:after="150" w:afterAutospacing="0" w:line="360" w:lineRule="auto"/>
        <w:rPr>
          <w:rFonts w:ascii="&amp;quot" w:hAnsi="&amp;quot"/>
          <w:b/>
          <w:sz w:val="32"/>
          <w:szCs w:val="32"/>
        </w:rPr>
      </w:pPr>
      <w:r w:rsidRPr="00F97A38">
        <w:rPr>
          <w:rFonts w:ascii="&amp;quot" w:hAnsi="&amp;quot"/>
          <w:b/>
          <w:sz w:val="32"/>
          <w:szCs w:val="32"/>
        </w:rPr>
        <w:lastRenderedPageBreak/>
        <w:t>Změna právních předpisů, která znamená další pomoc podnikatelům a živnostníkům, zahrnuje: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Novelu zákona o státním rozpočtu České republiky na rok 2020</w:t>
      </w:r>
      <w:r>
        <w:rPr>
          <w:rFonts w:ascii="&amp;quot" w:hAnsi="&amp;quot"/>
          <w:color w:val="4D4D4D"/>
          <w:sz w:val="26"/>
          <w:szCs w:val="26"/>
        </w:rPr>
        <w:t>, který s ohledem na předpokládaný výpadek příjmů a nárůst výdajů v souvislosti s přijatými opatřeními na pomoc české ekonomice a pracujícím počítá s navýšením schodku státního rozpočtu z původních 40 miliard na 200 miliard korun. Podrobnosti na </w:t>
      </w:r>
      <w:hyperlink r:id="rId26" w:history="1">
        <w:r>
          <w:rPr>
            <w:rStyle w:val="Hypertextovodkaz"/>
            <w:rFonts w:ascii="&amp;quot" w:hAnsi="&amp;quot"/>
            <w:color w:val="337AB7"/>
            <w:sz w:val="26"/>
            <w:szCs w:val="26"/>
          </w:rPr>
          <w:t>https://www.mfcr.cz/cs/aktualne/tiskove-zpravy/2020/vlada-schvalila-novelu-zakona-o-statnim-37959</w:t>
        </w:r>
      </w:hyperlink>
      <w:r>
        <w:rPr>
          <w:rFonts w:ascii="&amp;quot" w:hAnsi="&amp;quot"/>
          <w:color w:val="4D4D4D"/>
          <w:sz w:val="26"/>
          <w:szCs w:val="26"/>
        </w:rPr>
        <w:t>. </w:t>
      </w:r>
      <w:r>
        <w:rPr>
          <w:rStyle w:val="Zdraznn"/>
          <w:rFonts w:ascii="&amp;quot" w:hAnsi="&amp;quot"/>
          <w:color w:val="4D4D4D"/>
          <w:sz w:val="26"/>
          <w:szCs w:val="26"/>
        </w:rPr>
        <w:t>stav: 25. 3. 2020 projednáno Sněmovnou i Senátem, podepsáno prezidentem ČR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Legislativu k sociálnímu zabezpečení</w:t>
      </w:r>
      <w:r>
        <w:rPr>
          <w:rFonts w:ascii="&amp;quot" w:hAnsi="&amp;quot"/>
          <w:color w:val="4D4D4D"/>
          <w:sz w:val="26"/>
          <w:szCs w:val="26"/>
        </w:rPr>
        <w:t>, kterou se osobám samostatně výdělečně činným na půl roku odpouští minimální povinné platby na důchodové pojištění. Odpuštění odvodů se bude týkat asi milionu živnostníků, přičemž doba od března do srpna se jim normálně započítá do důchodového pojištění. Podrobnosti na </w:t>
      </w:r>
      <w:hyperlink r:id="rId27" w:history="1">
        <w:r>
          <w:rPr>
            <w:rStyle w:val="Hypertextovodkaz"/>
            <w:rFonts w:ascii="&amp;quot" w:hAnsi="&amp;quot"/>
            <w:color w:val="337AB7"/>
            <w:sz w:val="26"/>
            <w:szCs w:val="26"/>
          </w:rPr>
          <w:t>https://www.mpsv.cz/web/cz/-/stat-zrejme-odpusti-zivnostnikum-cast-povinneho-duchodoveho-pojisteni-schvalila-to-vlada</w:t>
        </w:r>
      </w:hyperlink>
      <w:r>
        <w:rPr>
          <w:rFonts w:ascii="&amp;quot" w:hAnsi="&amp;quot"/>
          <w:color w:val="4D4D4D"/>
          <w:sz w:val="26"/>
          <w:szCs w:val="26"/>
        </w:rPr>
        <w:t>.</w:t>
      </w:r>
      <w:r>
        <w:rPr>
          <w:rStyle w:val="Siln"/>
          <w:rFonts w:ascii="&amp;quot" w:hAnsi="&amp;quot"/>
          <w:color w:val="4D4D4D"/>
          <w:sz w:val="26"/>
          <w:szCs w:val="26"/>
        </w:rPr>
        <w:t> </w:t>
      </w:r>
      <w:r>
        <w:rPr>
          <w:rStyle w:val="Zdraznn"/>
          <w:rFonts w:ascii="&amp;quot" w:hAnsi="&amp;quot"/>
          <w:color w:val="4D4D4D"/>
          <w:sz w:val="26"/>
          <w:szCs w:val="26"/>
        </w:rPr>
        <w:t>stav: 26. 3. 2020 projednáno Sněmovnou i Senátem, podepsáno prezidentem ČR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Novelu zákona o pojistném na veřejné zdravotní pojištění</w:t>
      </w:r>
      <w:r>
        <w:rPr>
          <w:rFonts w:ascii="&amp;quot" w:hAnsi="&amp;quot"/>
          <w:color w:val="4D4D4D"/>
          <w:sz w:val="26"/>
          <w:szCs w:val="26"/>
        </w:rPr>
        <w:t>, kterou mají být živnostníkům odpuštěny i povinné platby na zdravotní pojištění. </w:t>
      </w:r>
      <w:r>
        <w:rPr>
          <w:rStyle w:val="Zdraznn"/>
          <w:rFonts w:ascii="&amp;quot" w:hAnsi="&amp;quot"/>
          <w:color w:val="4D4D4D"/>
          <w:sz w:val="26"/>
          <w:szCs w:val="26"/>
        </w:rPr>
        <w:t>stav: 26. 3. 2020 projednáno Sněmovnou i Senátem, podepsáno prezidentem ČR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Návrh zákona o některých úpravách v oblasti evidence tržeb v souvislosti s vyhlášením nouzového stavu. </w:t>
      </w:r>
      <w:r>
        <w:rPr>
          <w:rFonts w:ascii="&amp;quot" w:hAnsi="&amp;quot"/>
          <w:color w:val="4D4D4D"/>
          <w:sz w:val="26"/>
          <w:szCs w:val="26"/>
        </w:rPr>
        <w:t>Vláda v něm navrhuje odložit spuštění závěrečné fáze elektronické evidence tržeb do doby uplynutí tří měsíců od ukončení stavu nouze a na stejnou dobu chce pro podnikatele výjimku z povinnosti EET používat kromě povinnosti zacházet s autentizačními údaji, certifikátem pro evidenci tržeb a blokem účtenek tak, aby předešli jejich zneužití. </w:t>
      </w:r>
      <w:r>
        <w:rPr>
          <w:rStyle w:val="Zdraznn"/>
          <w:rFonts w:ascii="&amp;quot" w:hAnsi="&amp;quot"/>
          <w:color w:val="4D4D4D"/>
          <w:sz w:val="26"/>
          <w:szCs w:val="26"/>
        </w:rPr>
        <w:t>stav: 26. 3. 2020 projednáno Sněmovnou i Senátem, podepsáno prezidentem ČR </w:t>
      </w:r>
    </w:p>
    <w:p w:rsidR="00FA7928" w:rsidRDefault="00B27E4C" w:rsidP="00A7416E">
      <w:pPr>
        <w:numPr>
          <w:ilvl w:val="0"/>
          <w:numId w:val="3"/>
        </w:numPr>
        <w:spacing w:before="100" w:beforeAutospacing="1" w:after="100" w:afterAutospacing="1" w:line="240" w:lineRule="auto"/>
        <w:rPr>
          <w:rFonts w:ascii="&amp;quot" w:hAnsi="&amp;quot"/>
          <w:color w:val="4D4D4D"/>
          <w:sz w:val="26"/>
          <w:szCs w:val="26"/>
        </w:rPr>
      </w:pPr>
      <w:r w:rsidRPr="00FA7928">
        <w:rPr>
          <w:rStyle w:val="Siln"/>
          <w:rFonts w:ascii="&amp;quot" w:hAnsi="&amp;quot"/>
          <w:color w:val="4D4D4D"/>
          <w:sz w:val="26"/>
          <w:szCs w:val="26"/>
        </w:rPr>
        <w:t xml:space="preserve">Prováděcí zákon o kompenzačním bonusu v souvislosti s krizovými opatřeními v souvislosti s výskytem </w:t>
      </w:r>
      <w:proofErr w:type="spellStart"/>
      <w:r w:rsidRPr="00FA7928">
        <w:rPr>
          <w:rStyle w:val="Siln"/>
          <w:rFonts w:ascii="&amp;quot" w:hAnsi="&amp;quot"/>
          <w:color w:val="4D4D4D"/>
          <w:sz w:val="26"/>
          <w:szCs w:val="26"/>
        </w:rPr>
        <w:t>koronaviru</w:t>
      </w:r>
      <w:proofErr w:type="spellEnd"/>
      <w:r w:rsidRPr="00FA7928">
        <w:rPr>
          <w:rStyle w:val="Siln"/>
          <w:rFonts w:ascii="&amp;quot" w:hAnsi="&amp;quot"/>
          <w:color w:val="4D4D4D"/>
          <w:sz w:val="26"/>
          <w:szCs w:val="26"/>
        </w:rPr>
        <w:t xml:space="preserve"> SARS CoV-2.</w:t>
      </w:r>
      <w:r w:rsidRPr="00FA7928">
        <w:rPr>
          <w:rFonts w:ascii="&amp;quot" w:hAnsi="&amp;quot"/>
          <w:color w:val="4D4D4D"/>
          <w:sz w:val="26"/>
          <w:szCs w:val="26"/>
        </w:rPr>
        <w:t xml:space="preserve"> Vláda v něm navrhuje dříve zmiňovanou jednorázovou finanční pomoc OSVČ ve výši 25 000 korun. </w:t>
      </w:r>
    </w:p>
    <w:p w:rsidR="00B27E4C" w:rsidRPr="00FA7928" w:rsidRDefault="00B27E4C" w:rsidP="00A7416E">
      <w:pPr>
        <w:numPr>
          <w:ilvl w:val="0"/>
          <w:numId w:val="3"/>
        </w:numPr>
        <w:spacing w:before="100" w:beforeAutospacing="1" w:after="100" w:afterAutospacing="1" w:line="240" w:lineRule="auto"/>
        <w:rPr>
          <w:rFonts w:ascii="&amp;quot" w:hAnsi="&amp;quot"/>
          <w:color w:val="4D4D4D"/>
          <w:sz w:val="26"/>
          <w:szCs w:val="26"/>
        </w:rPr>
      </w:pPr>
      <w:r w:rsidRPr="00FA7928">
        <w:rPr>
          <w:rStyle w:val="Siln"/>
          <w:rFonts w:ascii="&amp;quot" w:hAnsi="&amp;quot"/>
          <w:color w:val="4D4D4D"/>
          <w:sz w:val="26"/>
          <w:szCs w:val="26"/>
        </w:rPr>
        <w:t>Návrh zákona</w:t>
      </w:r>
      <w:r w:rsidRPr="00FA7928">
        <w:rPr>
          <w:rFonts w:ascii="&amp;quot" w:hAnsi="&amp;quot"/>
          <w:color w:val="4D4D4D"/>
          <w:sz w:val="26"/>
          <w:szCs w:val="26"/>
        </w:rPr>
        <w:t> </w:t>
      </w:r>
      <w:r w:rsidRPr="00FA7928">
        <w:rPr>
          <w:rStyle w:val="Siln"/>
          <w:rFonts w:ascii="&amp;quot" w:hAnsi="&amp;quot"/>
          <w:color w:val="4D4D4D"/>
          <w:sz w:val="26"/>
          <w:szCs w:val="26"/>
        </w:rPr>
        <w:t xml:space="preserve">o některých opatřeních ke zmírnění dopadů epidemie </w:t>
      </w:r>
      <w:proofErr w:type="spellStart"/>
      <w:r w:rsidRPr="00FA7928">
        <w:rPr>
          <w:rStyle w:val="Siln"/>
          <w:rFonts w:ascii="&amp;quot" w:hAnsi="&amp;quot"/>
          <w:color w:val="4D4D4D"/>
          <w:sz w:val="26"/>
          <w:szCs w:val="26"/>
        </w:rPr>
        <w:t>koronaviru</w:t>
      </w:r>
      <w:proofErr w:type="spellEnd"/>
      <w:r w:rsidRPr="00FA7928">
        <w:rPr>
          <w:rStyle w:val="Siln"/>
          <w:rFonts w:ascii="&amp;quot" w:hAnsi="&amp;quot"/>
          <w:color w:val="4D4D4D"/>
          <w:sz w:val="26"/>
          <w:szCs w:val="26"/>
        </w:rPr>
        <w:t xml:space="preserve"> SARS CoV-2 na osoby účastnící se soudního řízení, poškozené, oběti trestných činů a právnické osoby a o změně insolvenčního zákona a exekučního řádu. </w:t>
      </w:r>
      <w:r w:rsidRPr="00FA7928">
        <w:rPr>
          <w:rFonts w:ascii="&amp;quot" w:hAnsi="&amp;quot"/>
          <w:color w:val="4D4D4D"/>
          <w:sz w:val="26"/>
          <w:szCs w:val="26"/>
        </w:rPr>
        <w:t>Má zmírnit dopady pandemie na účastníky soudního řízení, poškozené, oběti trestných činů a právnické osoby. </w:t>
      </w:r>
      <w:r w:rsidRPr="00FA7928">
        <w:rPr>
          <w:rStyle w:val="Zdraznn"/>
          <w:rFonts w:ascii="&amp;quot" w:hAnsi="&amp;quot"/>
          <w:color w:val="4D4D4D"/>
          <w:sz w:val="26"/>
          <w:szCs w:val="26"/>
        </w:rPr>
        <w:t>stav: 31. 3. 2020 schváleno vládou, půjde do Sněmovny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Návrh zákona o některých opatřeních v oblasti splácení úvěrů v souvislosti s pandemií COVID-19</w:t>
      </w:r>
      <w:r>
        <w:rPr>
          <w:rFonts w:ascii="&amp;quot" w:hAnsi="&amp;quot"/>
          <w:color w:val="4D4D4D"/>
          <w:sz w:val="26"/>
          <w:szCs w:val="26"/>
        </w:rPr>
        <w:t xml:space="preserve">. Počítá s vyhlášením moratoria na splácení úvěrů a hypoték, které by bylo, pokud je Parlament schválí a prezident podepíše, závazné pro všechny banky a nebankovní společnosti. Dlužníkům z řad fyzických osob i firem umožní přerušit splácení na tři </w:t>
      </w:r>
      <w:r>
        <w:rPr>
          <w:rFonts w:ascii="&amp;quot" w:hAnsi="&amp;quot"/>
          <w:color w:val="4D4D4D"/>
          <w:sz w:val="26"/>
          <w:szCs w:val="26"/>
        </w:rPr>
        <w:lastRenderedPageBreak/>
        <w:t>nebo šest měsíců, pokud o to projeví zájem. </w:t>
      </w:r>
      <w:r>
        <w:rPr>
          <w:rStyle w:val="Zdraznn"/>
          <w:rFonts w:ascii="&amp;quot" w:hAnsi="&amp;quot"/>
          <w:color w:val="4D4D4D"/>
          <w:sz w:val="26"/>
          <w:szCs w:val="26"/>
        </w:rPr>
        <w:t>stav: 1. 4. 2020 schváleno vládou, půjde do Sněmovny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Návrh novely zákona o spotřebitelském úvěru</w:t>
      </w:r>
      <w:r>
        <w:rPr>
          <w:rFonts w:ascii="&amp;quot" w:hAnsi="&amp;quot"/>
          <w:color w:val="4D4D4D"/>
          <w:sz w:val="26"/>
          <w:szCs w:val="26"/>
        </w:rPr>
        <w:t>. Má rozšířit omezení sjednané sankce vyplývající z prodlení se splácením spotřebitelského úvěru i na prodlení se splácením peněžitého dluhu osoby samostatně výdělečně činné, která je v prodlení po dobu 3 měsíců, tedy po dobu, která dle insolvenčního zákona stanoví domněnku její platební neschopnosti. Cílem je odvrátit pád dlužníků do dluhové pasti. Podrobnosti k oběma změnám na </w:t>
      </w:r>
      <w:hyperlink r:id="rId28" w:history="1">
        <w:r>
          <w:rPr>
            <w:rStyle w:val="Hypertextovodkaz"/>
            <w:rFonts w:ascii="&amp;quot" w:hAnsi="&amp;quot"/>
            <w:color w:val="337AB7"/>
            <w:sz w:val="26"/>
            <w:szCs w:val="26"/>
          </w:rPr>
          <w:t>https://www.mfcr.cz/cs/aktualne/tiskove-zpravy/2020/vlada-schvalila-moratorium-na-splatky-uv-38077</w:t>
        </w:r>
      </w:hyperlink>
      <w:r>
        <w:rPr>
          <w:rFonts w:ascii="&amp;quot" w:hAnsi="&amp;quot"/>
          <w:color w:val="4D4D4D"/>
          <w:sz w:val="26"/>
          <w:szCs w:val="26"/>
        </w:rPr>
        <w:t>. </w:t>
      </w:r>
      <w:r>
        <w:rPr>
          <w:rStyle w:val="Zdraznn"/>
          <w:rFonts w:ascii="&amp;quot" w:hAnsi="&amp;quot"/>
          <w:color w:val="4D4D4D"/>
          <w:sz w:val="26"/>
          <w:szCs w:val="26"/>
        </w:rPr>
        <w:t>stav: 1. 4. 2020 schváleno vládou, půjde do Sněmovny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 xml:space="preserve">Návrh zákona o některých opatřeních ke zmírnění dopadů epidemie </w:t>
      </w:r>
      <w:proofErr w:type="spellStart"/>
      <w:r>
        <w:rPr>
          <w:rStyle w:val="Siln"/>
          <w:rFonts w:ascii="&amp;quot" w:hAnsi="&amp;quot"/>
          <w:color w:val="4D4D4D"/>
          <w:sz w:val="26"/>
          <w:szCs w:val="26"/>
        </w:rPr>
        <w:t>koronaviru</w:t>
      </w:r>
      <w:proofErr w:type="spellEnd"/>
      <w:r>
        <w:rPr>
          <w:rStyle w:val="Siln"/>
          <w:rFonts w:ascii="&amp;quot" w:hAnsi="&amp;quot"/>
          <w:color w:val="4D4D4D"/>
          <w:sz w:val="26"/>
          <w:szCs w:val="26"/>
        </w:rPr>
        <w:t xml:space="preserve"> SARS-CoV-2 na nájemce prostor sloužících k uspokojování bytové potřeby, na příjemce úvěru poskytnutého Státním fondem rozvoje bydlení a v souvislosti s poskytováním plnění spojených s užíváním bytů a nebytových prostorů v domě s byty</w:t>
      </w:r>
      <w:r>
        <w:rPr>
          <w:rFonts w:ascii="&amp;quot" w:hAnsi="&amp;quot"/>
          <w:color w:val="4D4D4D"/>
          <w:sz w:val="26"/>
          <w:szCs w:val="26"/>
        </w:rPr>
        <w:t>. Mimořádná právní norma zakazuje dát lidem, kteří se kvůli epidemii ocitli ve finanční tísni, výpověď z nájmu kvůli prodlení s placením nájemného. Zavádí rovněž možnost odložení splatnosti splátek úvěrů poskytnutých Státním fondem rozvoje bydlení, a to na dobu do 30. listopadu 2020. Podrobnosti na </w:t>
      </w:r>
      <w:hyperlink r:id="rId29" w:history="1">
        <w:r>
          <w:rPr>
            <w:rStyle w:val="Hypertextovodkaz"/>
            <w:rFonts w:ascii="&amp;quot" w:hAnsi="&amp;quot"/>
            <w:color w:val="337AB7"/>
            <w:sz w:val="26"/>
            <w:szCs w:val="26"/>
          </w:rPr>
          <w:t>mmr.cz/cs/ostatni/web/novinky/najemnikum-je-treba-v-nouzovem-stavu-rozhodne-pom</w:t>
        </w:r>
      </w:hyperlink>
      <w:r>
        <w:rPr>
          <w:rFonts w:ascii="&amp;quot" w:hAnsi="&amp;quot"/>
          <w:color w:val="4D4D4D"/>
          <w:sz w:val="26"/>
          <w:szCs w:val="26"/>
        </w:rPr>
        <w:t> </w:t>
      </w:r>
      <w:r>
        <w:rPr>
          <w:rStyle w:val="Zdraznn"/>
          <w:rFonts w:ascii="&amp;quot" w:hAnsi="&amp;quot"/>
          <w:color w:val="4D4D4D"/>
          <w:sz w:val="26"/>
          <w:szCs w:val="26"/>
        </w:rPr>
        <w:t>stav: 1. 4. 2020 schváleno vládou, půjde do Sněmovny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 xml:space="preserve">Návrh zákona o některých opatřeních ke zmírnění dopadů epidemie </w:t>
      </w:r>
      <w:proofErr w:type="spellStart"/>
      <w:r>
        <w:rPr>
          <w:rStyle w:val="Siln"/>
          <w:rFonts w:ascii="&amp;quot" w:hAnsi="&amp;quot"/>
          <w:color w:val="4D4D4D"/>
          <w:sz w:val="26"/>
          <w:szCs w:val="26"/>
        </w:rPr>
        <w:t>koronaviru</w:t>
      </w:r>
      <w:proofErr w:type="spellEnd"/>
      <w:r>
        <w:rPr>
          <w:rStyle w:val="Siln"/>
          <w:rFonts w:ascii="&amp;quot" w:hAnsi="&amp;quot"/>
          <w:color w:val="4D4D4D"/>
          <w:sz w:val="26"/>
          <w:szCs w:val="26"/>
        </w:rPr>
        <w:t xml:space="preserve"> SARS CoV-2 na nájemce prostor sloužících podnikání</w:t>
      </w:r>
      <w:r>
        <w:rPr>
          <w:rFonts w:ascii="&amp;quot" w:hAnsi="&amp;quot"/>
          <w:color w:val="4D4D4D"/>
          <w:sz w:val="26"/>
          <w:szCs w:val="26"/>
        </w:rPr>
        <w:t>. Chrání nájemce komerčních prostor, kteří z důvodu výpadku příjmů budou mít problémy se zaplacením nájmu. I na ně se bude vztahovat přechodné moratorium. </w:t>
      </w:r>
      <w:r>
        <w:rPr>
          <w:rStyle w:val="Zdraznn"/>
          <w:rFonts w:ascii="&amp;quot" w:hAnsi="&amp;quot"/>
          <w:color w:val="4D4D4D"/>
          <w:sz w:val="26"/>
          <w:szCs w:val="26"/>
        </w:rPr>
        <w:t>stav: 1. 4. 2020 schváleno vládou, půjde do Sněmovny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 xml:space="preserve">Návrh zákona o některých úpravách v oblasti zaměstnanosti v souvislosti s mimořádnými opatřeními při epidemii v roce </w:t>
      </w:r>
      <w:proofErr w:type="gramStart"/>
      <w:r>
        <w:rPr>
          <w:rStyle w:val="Siln"/>
          <w:rFonts w:ascii="&amp;quot" w:hAnsi="&amp;quot"/>
          <w:color w:val="4D4D4D"/>
          <w:sz w:val="26"/>
          <w:szCs w:val="26"/>
        </w:rPr>
        <w:t>2020  a</w:t>
      </w:r>
      <w:proofErr w:type="gramEnd"/>
      <w:r>
        <w:rPr>
          <w:rStyle w:val="Siln"/>
          <w:rFonts w:ascii="&amp;quot" w:hAnsi="&amp;quot"/>
          <w:color w:val="4D4D4D"/>
          <w:sz w:val="26"/>
          <w:szCs w:val="26"/>
        </w:rPr>
        <w:t xml:space="preserve"> novela zákona o zaměstnanosti. </w:t>
      </w:r>
      <w:r>
        <w:rPr>
          <w:rFonts w:ascii="&amp;quot" w:hAnsi="&amp;quot"/>
          <w:color w:val="4D4D4D"/>
          <w:sz w:val="26"/>
          <w:szCs w:val="26"/>
        </w:rPr>
        <w:t>Mají pomoci řešit dopady na zaměstnanost, například umožní, aby firmy žádající o podporu v rámci vládou schváleného programu Antivirus nemusely předkládat potvrzení bezdlužnosti či, aby se lidé mohli registrovat do evidence Úřadu práce ČR on-line. Podrobnosti na</w:t>
      </w:r>
      <w:hyperlink r:id="rId30" w:history="1">
        <w:r>
          <w:rPr>
            <w:rStyle w:val="Hypertextovodkaz"/>
            <w:rFonts w:ascii="&amp;quot" w:hAnsi="&amp;quot"/>
            <w:color w:val="337AB7"/>
            <w:sz w:val="26"/>
            <w:szCs w:val="26"/>
          </w:rPr>
          <w:t> www.mpsv.cz/web/cz/-/vlada-reaguje-na-nove-okolnosti-vyplyvajici-z-vyjimecnych-opatreni-legislativa-v-oblasti-zamestnanosti-se-zmeni</w:t>
        </w:r>
      </w:hyperlink>
      <w:r>
        <w:rPr>
          <w:rFonts w:ascii="&amp;quot" w:hAnsi="&amp;quot"/>
          <w:color w:val="4D4D4D"/>
          <w:sz w:val="26"/>
          <w:szCs w:val="26"/>
        </w:rPr>
        <w:t>. </w:t>
      </w:r>
      <w:r>
        <w:rPr>
          <w:rStyle w:val="Zdraznn"/>
          <w:rFonts w:ascii="&amp;quot" w:hAnsi="&amp;quot"/>
          <w:color w:val="4D4D4D"/>
          <w:sz w:val="26"/>
          <w:szCs w:val="26"/>
        </w:rPr>
        <w:t>stav: 1. 4. 2020 schváleno vládou, půjde do Sněmovny </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Novelu zákona o některých podmínkách podnikání a o výkonu některých činností v oblasti cestovního ruchu</w:t>
      </w:r>
      <w:r>
        <w:rPr>
          <w:rFonts w:ascii="&amp;quot" w:hAnsi="&amp;quot"/>
          <w:color w:val="4D4D4D"/>
          <w:sz w:val="26"/>
          <w:szCs w:val="26"/>
        </w:rPr>
        <w:t xml:space="preserve">. Má zavést novou povinnosti pro pronajímatele ubytovacích prostor prostřednictvím digitálních platforem typu </w:t>
      </w:r>
      <w:proofErr w:type="spellStart"/>
      <w:r>
        <w:rPr>
          <w:rFonts w:ascii="&amp;quot" w:hAnsi="&amp;quot"/>
          <w:color w:val="4D4D4D"/>
          <w:sz w:val="26"/>
          <w:szCs w:val="26"/>
        </w:rPr>
        <w:t>Airbnb</w:t>
      </w:r>
      <w:proofErr w:type="spellEnd"/>
      <w:r>
        <w:rPr>
          <w:rFonts w:ascii="&amp;quot" w:hAnsi="&amp;quot"/>
          <w:color w:val="4D4D4D"/>
          <w:sz w:val="26"/>
          <w:szCs w:val="26"/>
        </w:rPr>
        <w:t xml:space="preserve"> sdělit obecnímu živnostenskému úřadu na základě jeho výzvy počet uzavřených smluv o službě cestovního ruchu, celkovou cenu za tyto služby, ale i adresu místa, na které byli hosté ubytováni. Získané údaje pak bude možné předat jinému státnímu kontrolnímu orgánu, například krajské hygienické stanici, aby bylo možné </w:t>
      </w:r>
      <w:r>
        <w:rPr>
          <w:rFonts w:ascii="&amp;quot" w:hAnsi="&amp;quot"/>
          <w:color w:val="4D4D4D"/>
          <w:sz w:val="26"/>
          <w:szCs w:val="26"/>
        </w:rPr>
        <w:lastRenderedPageBreak/>
        <w:t>vytrasovat tyto osoby, většinou cizince, pokud by se objevilo podezření na možnost šíření infekční choroby. Podrobnosti na </w:t>
      </w:r>
      <w:hyperlink r:id="rId31" w:history="1">
        <w:r>
          <w:rPr>
            <w:rStyle w:val="Hypertextovodkaz"/>
            <w:rFonts w:ascii="&amp;quot" w:hAnsi="&amp;quot"/>
            <w:color w:val="337AB7"/>
            <w:sz w:val="26"/>
            <w:szCs w:val="26"/>
          </w:rPr>
          <w:t>https://www.mmr.cz/cs/ostatni/web/novinky/dostalova-pred-uvolnenim-opatreni-musime-mit-preh</w:t>
        </w:r>
      </w:hyperlink>
      <w:r>
        <w:rPr>
          <w:rFonts w:ascii="&amp;quot" w:hAnsi="&amp;quot"/>
          <w:color w:val="4D4D4D"/>
          <w:sz w:val="26"/>
          <w:szCs w:val="26"/>
        </w:rPr>
        <w:t>. </w:t>
      </w:r>
      <w:r>
        <w:rPr>
          <w:rStyle w:val="Zdraznn"/>
          <w:rFonts w:ascii="&amp;quot" w:hAnsi="&amp;quot"/>
          <w:color w:val="4D4D4D"/>
          <w:sz w:val="26"/>
          <w:szCs w:val="26"/>
        </w:rPr>
        <w:t>stav: 1. 4. 2020 schváleno vládou, půjde do Sněmovny </w:t>
      </w:r>
      <w:r>
        <w:rPr>
          <w:rFonts w:ascii="&amp;quot" w:hAnsi="&amp;quot"/>
          <w:color w:val="4D4D4D"/>
          <w:sz w:val="26"/>
          <w:szCs w:val="26"/>
        </w:rPr>
        <w:t>​​​​​​​</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Novelu pravidel rozpočtové odpovědnosti</w:t>
      </w:r>
      <w:r>
        <w:rPr>
          <w:rFonts w:ascii="&amp;quot" w:hAnsi="&amp;quot"/>
          <w:color w:val="4D4D4D"/>
          <w:sz w:val="26"/>
          <w:szCs w:val="26"/>
        </w:rPr>
        <w:t>. Reaguje na předpokládaný propad příjmů státního rozpočtu v kombinaci s očekáváným nárůstem výdajů, který bude znamenat zhoršení bilance státního rozpočtu v řádu desítek miliard korun. Ke zmírnění dopadů ekonomického poklesu proto vláda navrhla vytvořit pro rok 2021 finanční rezervu ve výši čtyř procent HDP a v následujících letech veřejné finance konsolidovat. Umožnit dočasně fiskální pravidla umožnila členským státům Evropská komise aktivací tzv. únikové klauzule. Podrobnosti na </w:t>
      </w:r>
      <w:hyperlink r:id="rId32" w:history="1">
        <w:r>
          <w:rPr>
            <w:rStyle w:val="Hypertextovodkaz"/>
            <w:rFonts w:ascii="&amp;quot" w:hAnsi="&amp;quot"/>
            <w:color w:val="337AB7"/>
            <w:sz w:val="26"/>
            <w:szCs w:val="26"/>
          </w:rPr>
          <w:t>www.mfcr.cz/cs/aktualne/tiskove-zpravy/2020/novela-pravidel-rozpoctove-odpovednosti-38079</w:t>
        </w:r>
      </w:hyperlink>
      <w:r>
        <w:rPr>
          <w:rFonts w:ascii="&amp;quot" w:hAnsi="&amp;quot"/>
          <w:color w:val="4D4D4D"/>
          <w:sz w:val="26"/>
          <w:szCs w:val="26"/>
        </w:rPr>
        <w:t>. </w:t>
      </w:r>
      <w:r>
        <w:rPr>
          <w:rStyle w:val="Zdraznn"/>
          <w:rFonts w:ascii="&amp;quot" w:hAnsi="&amp;quot"/>
          <w:color w:val="4D4D4D"/>
          <w:sz w:val="26"/>
          <w:szCs w:val="26"/>
        </w:rPr>
        <w:t>stav: 1. 4. 2020 schváleno vládou, půjde do Sněmovny </w:t>
      </w:r>
      <w:r>
        <w:rPr>
          <w:rFonts w:ascii="&amp;quot" w:hAnsi="&amp;quot"/>
          <w:color w:val="4D4D4D"/>
          <w:sz w:val="26"/>
          <w:szCs w:val="26"/>
        </w:rPr>
        <w:t>​​​​​​​​​​​​​​</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Novelu zákona o pojišťování a financování vývozu</w:t>
      </w:r>
      <w:r>
        <w:rPr>
          <w:rFonts w:ascii="&amp;quot" w:hAnsi="&amp;quot"/>
          <w:color w:val="4D4D4D"/>
          <w:sz w:val="26"/>
          <w:szCs w:val="26"/>
        </w:rPr>
        <w:t>. Má formou záruk za úvěry</w:t>
      </w:r>
      <w:r>
        <w:rPr>
          <w:rStyle w:val="Siln"/>
          <w:rFonts w:ascii="&amp;quot" w:hAnsi="&amp;quot"/>
          <w:color w:val="4D4D4D"/>
          <w:sz w:val="26"/>
          <w:szCs w:val="26"/>
        </w:rPr>
        <w:t> </w:t>
      </w:r>
      <w:r>
        <w:rPr>
          <w:rFonts w:ascii="&amp;quot" w:hAnsi="&amp;quot"/>
          <w:color w:val="4D4D4D"/>
          <w:sz w:val="26"/>
          <w:szCs w:val="26"/>
        </w:rPr>
        <w:t xml:space="preserve">poskytované Exportní garanční a pojišťovací společnost (EGAP) pomoci firmám. Podrobnosti na </w:t>
      </w:r>
      <w:hyperlink r:id="rId33" w:history="1">
        <w:r>
          <w:rPr>
            <w:rStyle w:val="Hypertextovodkaz"/>
            <w:rFonts w:ascii="&amp;quot" w:hAnsi="&amp;quot"/>
            <w:color w:val="337AB7"/>
            <w:sz w:val="26"/>
            <w:szCs w:val="26"/>
          </w:rPr>
          <w:t>https://www.egap.cz/cs/stat-pomuze-i-velkym-firmam-poskytne-az-200-miliard-na-zaruky-za-uvery-podminkou-bude-vice-jak-250.</w:t>
        </w:r>
      </w:hyperlink>
      <w:r>
        <w:rPr>
          <w:rFonts w:ascii="&amp;quot" w:hAnsi="&amp;quot"/>
          <w:color w:val="4D4D4D"/>
          <w:sz w:val="26"/>
          <w:szCs w:val="26"/>
        </w:rPr>
        <w:t xml:space="preserve"> </w:t>
      </w:r>
      <w:r>
        <w:rPr>
          <w:rStyle w:val="Zdraznn"/>
          <w:rFonts w:ascii="&amp;quot" w:hAnsi="&amp;quot"/>
          <w:color w:val="4D4D4D"/>
          <w:sz w:val="26"/>
          <w:szCs w:val="26"/>
        </w:rPr>
        <w:t>stav: 1. 4. 2020 schváleno vládou, půjde do Sněmovny</w:t>
      </w:r>
    </w:p>
    <w:p w:rsidR="00B27E4C" w:rsidRDefault="00B27E4C" w:rsidP="00B27E4C">
      <w:pPr>
        <w:numPr>
          <w:ilvl w:val="0"/>
          <w:numId w:val="3"/>
        </w:numPr>
        <w:spacing w:before="100" w:beforeAutospacing="1" w:after="100" w:afterAutospacing="1" w:line="240" w:lineRule="auto"/>
        <w:rPr>
          <w:rFonts w:ascii="&amp;quot" w:hAnsi="&amp;quot"/>
          <w:color w:val="4D4D4D"/>
          <w:sz w:val="26"/>
          <w:szCs w:val="26"/>
        </w:rPr>
      </w:pPr>
      <w:r>
        <w:rPr>
          <w:rStyle w:val="Siln"/>
          <w:rFonts w:ascii="&amp;quot" w:hAnsi="&amp;quot"/>
          <w:color w:val="4D4D4D"/>
          <w:sz w:val="26"/>
          <w:szCs w:val="26"/>
        </w:rPr>
        <w:t xml:space="preserve">Návrh zákona o některých opatřeních ke zmírnění dopadů epidemie </w:t>
      </w:r>
      <w:proofErr w:type="spellStart"/>
      <w:r>
        <w:rPr>
          <w:rStyle w:val="Siln"/>
          <w:rFonts w:ascii="&amp;quot" w:hAnsi="&amp;quot"/>
          <w:color w:val="4D4D4D"/>
          <w:sz w:val="26"/>
          <w:szCs w:val="26"/>
        </w:rPr>
        <w:t>koronaviru</w:t>
      </w:r>
      <w:proofErr w:type="spellEnd"/>
      <w:r>
        <w:rPr>
          <w:rStyle w:val="Siln"/>
          <w:rFonts w:ascii="&amp;quot" w:hAnsi="&amp;quot"/>
          <w:color w:val="4D4D4D"/>
          <w:sz w:val="26"/>
          <w:szCs w:val="26"/>
        </w:rPr>
        <w:t xml:space="preserve"> SARS CoV-2 na nájemce prostor sloužících podnikání.</w:t>
      </w:r>
      <w:r>
        <w:rPr>
          <w:rFonts w:ascii="&amp;quot" w:hAnsi="&amp;quot"/>
          <w:color w:val="4D4D4D"/>
          <w:sz w:val="26"/>
          <w:szCs w:val="26"/>
        </w:rPr>
        <w:t xml:space="preserve"> Počítá s tím, že firmy, které musely kvůli opatřením v kontextu s pandemií </w:t>
      </w:r>
      <w:proofErr w:type="spellStart"/>
      <w:r>
        <w:rPr>
          <w:rFonts w:ascii="&amp;quot" w:hAnsi="&amp;quot"/>
          <w:color w:val="4D4D4D"/>
          <w:sz w:val="26"/>
          <w:szCs w:val="26"/>
        </w:rPr>
        <w:t>koronaviru</w:t>
      </w:r>
      <w:proofErr w:type="spellEnd"/>
      <w:r>
        <w:rPr>
          <w:rFonts w:ascii="&amp;quot" w:hAnsi="&amp;quot"/>
          <w:color w:val="4D4D4D"/>
          <w:sz w:val="26"/>
          <w:szCs w:val="26"/>
        </w:rPr>
        <w:t xml:space="preserve"> uzavřít provoz, budou moci využít možnost odkladu nájemného. Ochranná lhůta poplyne od 12. března, kdy byl vyhlášen nouzový stav a potrvá do 30. června 2020. Podrobnosti na </w:t>
      </w:r>
      <w:hyperlink r:id="rId34" w:history="1">
        <w:r>
          <w:rPr>
            <w:rStyle w:val="Hypertextovodkaz"/>
            <w:rFonts w:ascii="&amp;quot" w:hAnsi="&amp;quot"/>
            <w:color w:val="337AB7"/>
            <w:sz w:val="26"/>
            <w:szCs w:val="26"/>
          </w:rPr>
          <w:t>https://www.mpo.cz/cz/rozcestnik/pro-media/tiskove-zpravy/vlada-schvalila-odklad-najemneho-pro-podnikatele--253792</w:t>
        </w:r>
      </w:hyperlink>
      <w:r>
        <w:rPr>
          <w:rFonts w:ascii="&amp;quot" w:hAnsi="&amp;quot"/>
          <w:color w:val="4D4D4D"/>
          <w:sz w:val="26"/>
          <w:szCs w:val="26"/>
        </w:rPr>
        <w:t xml:space="preserve">. </w:t>
      </w:r>
      <w:r>
        <w:rPr>
          <w:rStyle w:val="Zdraznn"/>
          <w:rFonts w:ascii="&amp;quot" w:hAnsi="&amp;quot"/>
          <w:color w:val="4D4D4D"/>
          <w:sz w:val="26"/>
          <w:szCs w:val="26"/>
        </w:rPr>
        <w:t>stav: 1. 4. 2020 schváleno vládou, půjde do Sněmovny</w:t>
      </w:r>
      <w:r>
        <w:rPr>
          <w:rFonts w:ascii="&amp;quot" w:hAnsi="&amp;quot"/>
          <w:color w:val="4D4D4D"/>
          <w:sz w:val="26"/>
          <w:szCs w:val="26"/>
        </w:rPr>
        <w:t>   </w:t>
      </w:r>
    </w:p>
    <w:p w:rsidR="00B27E4C" w:rsidRPr="00730E77" w:rsidRDefault="00B27E4C" w:rsidP="00B27E4C">
      <w:pPr>
        <w:numPr>
          <w:ilvl w:val="0"/>
          <w:numId w:val="3"/>
        </w:numPr>
        <w:spacing w:before="100" w:beforeAutospacing="1" w:after="100" w:afterAutospacing="1" w:line="240" w:lineRule="auto"/>
        <w:rPr>
          <w:rStyle w:val="Zdraznn"/>
          <w:rFonts w:ascii="&amp;quot" w:hAnsi="&amp;quot"/>
          <w:i w:val="0"/>
          <w:iCs w:val="0"/>
          <w:color w:val="4D4D4D"/>
          <w:sz w:val="26"/>
          <w:szCs w:val="26"/>
        </w:rPr>
      </w:pPr>
      <w:r>
        <w:rPr>
          <w:rStyle w:val="Siln"/>
          <w:rFonts w:ascii="&amp;quot" w:hAnsi="&amp;quot"/>
          <w:color w:val="4D4D4D"/>
          <w:sz w:val="26"/>
          <w:szCs w:val="26"/>
        </w:rPr>
        <w:t xml:space="preserve">Návrh zákona o některých opatřeních ke zmírnění dopadů epidemie </w:t>
      </w:r>
      <w:proofErr w:type="spellStart"/>
      <w:r>
        <w:rPr>
          <w:rStyle w:val="Siln"/>
          <w:rFonts w:ascii="&amp;quot" w:hAnsi="&amp;quot"/>
          <w:color w:val="4D4D4D"/>
          <w:sz w:val="26"/>
          <w:szCs w:val="26"/>
        </w:rPr>
        <w:t>koronaviru</w:t>
      </w:r>
      <w:proofErr w:type="spellEnd"/>
      <w:r>
        <w:rPr>
          <w:rStyle w:val="Siln"/>
          <w:rFonts w:ascii="&amp;quot" w:hAnsi="&amp;quot"/>
          <w:color w:val="4D4D4D"/>
          <w:sz w:val="26"/>
          <w:szCs w:val="26"/>
        </w:rPr>
        <w:t xml:space="preserve"> na odvětví cestovního ruchu. </w:t>
      </w:r>
      <w:r>
        <w:rPr>
          <w:rFonts w:ascii="&amp;quot" w:hAnsi="&amp;quot"/>
          <w:color w:val="4D4D4D"/>
          <w:sz w:val="26"/>
          <w:szCs w:val="26"/>
        </w:rPr>
        <w:t xml:space="preserve">Má umožnit jak ochranu cestovních kanceláří před možným úpadkem, tak jejich klienty, kteří nepřijdou o své peníze za koupi zájezdu. Pro refundace zaplacených dovolených, u nichž klient odstoupil od smlouvy, protože nebylo možné zájezd realizovat, by mělo platit, roční přechodné období. Během této doby nabídne cestovní kancelář klientům voucher na zájezd v hodnotě zájezdu, který si klient zaplatil. Podrobnosti na </w:t>
      </w:r>
      <w:hyperlink r:id="rId35" w:history="1">
        <w:r>
          <w:rPr>
            <w:rStyle w:val="Hypertextovodkaz"/>
            <w:rFonts w:ascii="&amp;quot" w:hAnsi="&amp;quot"/>
            <w:color w:val="337AB7"/>
            <w:sz w:val="26"/>
            <w:szCs w:val="26"/>
          </w:rPr>
          <w:t>https://www.mmr.cz/cs/ostatni/web/novinky/mmr-novy-zakon-ochrani-cestovni-kancelare-i-jejic.</w:t>
        </w:r>
      </w:hyperlink>
      <w:r>
        <w:rPr>
          <w:rFonts w:ascii="&amp;quot" w:hAnsi="&amp;quot"/>
          <w:color w:val="4D4D4D"/>
          <w:sz w:val="26"/>
          <w:szCs w:val="26"/>
        </w:rPr>
        <w:t xml:space="preserve"> </w:t>
      </w:r>
      <w:r>
        <w:rPr>
          <w:rStyle w:val="Zdraznn"/>
          <w:rFonts w:ascii="&amp;quot" w:hAnsi="&amp;quot"/>
          <w:color w:val="4D4D4D"/>
          <w:sz w:val="26"/>
          <w:szCs w:val="26"/>
        </w:rPr>
        <w:t>stav 6. 4. 2020 schváleno vládou, půjde do Sněmovny</w:t>
      </w:r>
    </w:p>
    <w:p w:rsidR="00E64462" w:rsidRDefault="00E64462" w:rsidP="00A22E2B">
      <w:pPr>
        <w:spacing w:before="100" w:beforeAutospacing="1" w:after="100" w:afterAutospacing="1" w:line="240" w:lineRule="auto"/>
        <w:rPr>
          <w:rFonts w:ascii="&amp;quot" w:hAnsi="&amp;quot"/>
          <w:color w:val="4D4D4D"/>
          <w:sz w:val="26"/>
          <w:szCs w:val="26"/>
        </w:rPr>
      </w:pPr>
    </w:p>
    <w:p w:rsidR="00B27E4C" w:rsidRPr="00686535" w:rsidRDefault="00B27E4C" w:rsidP="00B27E4C">
      <w:pPr>
        <w:pStyle w:val="Normlnweb"/>
        <w:spacing w:before="0" w:beforeAutospacing="0" w:after="150" w:afterAutospacing="0" w:line="360" w:lineRule="auto"/>
        <w:rPr>
          <w:rFonts w:ascii="&amp;quot" w:hAnsi="&amp;quot"/>
          <w:b/>
          <w:color w:val="4D4D4D"/>
          <w:sz w:val="26"/>
          <w:szCs w:val="26"/>
          <w:u w:val="single"/>
        </w:rPr>
      </w:pPr>
      <w:r w:rsidRPr="00686535">
        <w:rPr>
          <w:rFonts w:ascii="&amp;quot" w:hAnsi="&amp;quot"/>
          <w:b/>
          <w:color w:val="4D4D4D"/>
          <w:sz w:val="26"/>
          <w:szCs w:val="26"/>
          <w:u w:val="single"/>
        </w:rPr>
        <w:t> </w:t>
      </w:r>
      <w:r w:rsidR="005B5DDB" w:rsidRPr="00686535">
        <w:rPr>
          <w:rFonts w:ascii="&amp;quot" w:hAnsi="&amp;quot"/>
          <w:b/>
          <w:color w:val="4D4D4D"/>
          <w:sz w:val="26"/>
          <w:szCs w:val="26"/>
          <w:u w:val="single"/>
        </w:rPr>
        <w:t xml:space="preserve">AKTUÁLNÍ A MIMOŘÁDNÉ INFORMACE </w:t>
      </w:r>
    </w:p>
    <w:p w:rsidR="00AE0308" w:rsidRPr="00E64462" w:rsidRDefault="00DB3B63">
      <w:pPr>
        <w:rPr>
          <w:rStyle w:val="Hypertextovodkaz"/>
          <w:rFonts w:ascii="&amp;quot" w:hAnsi="&amp;quot"/>
          <w:color w:val="337AB7"/>
          <w:sz w:val="26"/>
          <w:szCs w:val="26"/>
        </w:rPr>
      </w:pPr>
      <w:hyperlink r:id="rId36" w:history="1">
        <w:r w:rsidR="004F4CF9" w:rsidRPr="00E64462">
          <w:rPr>
            <w:rStyle w:val="Hypertextovodkaz"/>
            <w:rFonts w:ascii="&amp;quot" w:hAnsi="&amp;quot"/>
            <w:color w:val="337AB7"/>
            <w:sz w:val="26"/>
            <w:szCs w:val="26"/>
          </w:rPr>
          <w:t>https://www.mpo.cz/</w:t>
        </w:r>
      </w:hyperlink>
    </w:p>
    <w:p w:rsidR="005B5DDB" w:rsidRPr="00E64462" w:rsidRDefault="00DB3B63">
      <w:pPr>
        <w:rPr>
          <w:rStyle w:val="Hypertextovodkaz"/>
          <w:rFonts w:ascii="&amp;quot" w:hAnsi="&amp;quot"/>
          <w:color w:val="337AB7"/>
          <w:sz w:val="26"/>
          <w:szCs w:val="26"/>
        </w:rPr>
      </w:pPr>
      <w:hyperlink r:id="rId37" w:history="1">
        <w:r w:rsidR="005B5DDB" w:rsidRPr="00E64462">
          <w:rPr>
            <w:rStyle w:val="Hypertextovodkaz"/>
            <w:rFonts w:ascii="&amp;quot" w:hAnsi="&amp;quot"/>
            <w:color w:val="337AB7"/>
            <w:sz w:val="26"/>
            <w:szCs w:val="26"/>
          </w:rPr>
          <w:t>https://www.mpsv.cz/</w:t>
        </w:r>
      </w:hyperlink>
    </w:p>
    <w:p w:rsidR="005B5DDB" w:rsidRPr="00E64462" w:rsidRDefault="00DB3B63">
      <w:pPr>
        <w:rPr>
          <w:rStyle w:val="Hypertextovodkaz"/>
          <w:rFonts w:ascii="&amp;quot" w:hAnsi="&amp;quot"/>
          <w:color w:val="337AB7"/>
          <w:sz w:val="26"/>
          <w:szCs w:val="26"/>
        </w:rPr>
      </w:pPr>
      <w:hyperlink r:id="rId38" w:history="1">
        <w:r w:rsidR="000449AA" w:rsidRPr="00E64462">
          <w:rPr>
            <w:rStyle w:val="Hypertextovodkaz"/>
            <w:rFonts w:ascii="&amp;quot" w:hAnsi="&amp;quot"/>
            <w:color w:val="337AB7"/>
            <w:sz w:val="26"/>
            <w:szCs w:val="26"/>
          </w:rPr>
          <w:t>https://www.mpo.cz/cz/rozcestnik/pro-media/tiskove-zpravy/podrobnejsi-rozcestnik-v-kontextu-s-koronavirem--253458/</w:t>
        </w:r>
      </w:hyperlink>
    </w:p>
    <w:p w:rsidR="00592ED5" w:rsidRPr="00E64462" w:rsidRDefault="00DB3B63">
      <w:pPr>
        <w:rPr>
          <w:rStyle w:val="Hypertextovodkaz"/>
          <w:rFonts w:ascii="&amp;quot" w:hAnsi="&amp;quot"/>
          <w:color w:val="337AB7"/>
          <w:sz w:val="26"/>
          <w:szCs w:val="26"/>
        </w:rPr>
      </w:pPr>
      <w:hyperlink r:id="rId39" w:history="1">
        <w:r w:rsidR="00592ED5" w:rsidRPr="00E64462">
          <w:rPr>
            <w:rStyle w:val="Hypertextovodkaz"/>
            <w:rFonts w:ascii="&amp;quot" w:hAnsi="&amp;quot"/>
            <w:color w:val="337AB7"/>
            <w:sz w:val="26"/>
            <w:szCs w:val="26"/>
          </w:rPr>
          <w:t>www.mmr.cz</w:t>
        </w:r>
      </w:hyperlink>
    </w:p>
    <w:p w:rsidR="00592ED5" w:rsidRDefault="00DB3B63">
      <w:pPr>
        <w:rPr>
          <w:rStyle w:val="Hypertextovodkaz"/>
          <w:rFonts w:ascii="&amp;quot" w:hAnsi="&amp;quot"/>
          <w:color w:val="337AB7"/>
          <w:sz w:val="26"/>
          <w:szCs w:val="26"/>
        </w:rPr>
      </w:pPr>
      <w:hyperlink r:id="rId40" w:history="1">
        <w:r w:rsidR="00E64462" w:rsidRPr="00E64462">
          <w:rPr>
            <w:rStyle w:val="Hypertextovodkaz"/>
            <w:rFonts w:ascii="&amp;quot" w:hAnsi="&amp;quot"/>
            <w:color w:val="337AB7"/>
            <w:sz w:val="26"/>
            <w:szCs w:val="26"/>
          </w:rPr>
          <w:t>https://www.vlada.cz/cz/media-centrum/aktualne/podpora-a-ulevy-pro-podnikatele-a-zamestnance-180601/</w:t>
        </w:r>
      </w:hyperlink>
    </w:p>
    <w:p w:rsidR="00F97A38" w:rsidRDefault="00F97A38">
      <w:pPr>
        <w:rPr>
          <w:rStyle w:val="Hypertextovodkaz"/>
          <w:rFonts w:ascii="&amp;quot" w:hAnsi="&amp;quot"/>
          <w:color w:val="337AB7"/>
          <w:sz w:val="26"/>
          <w:szCs w:val="26"/>
        </w:rPr>
      </w:pPr>
    </w:p>
    <w:p w:rsidR="00F97A38" w:rsidRPr="00483FAB" w:rsidRDefault="00F97A38" w:rsidP="00F97A38">
      <w:pPr>
        <w:pStyle w:val="Normlnweb"/>
        <w:spacing w:before="0" w:beforeAutospacing="0" w:after="150" w:afterAutospacing="0" w:line="360" w:lineRule="auto"/>
        <w:ind w:left="360"/>
        <w:rPr>
          <w:rFonts w:ascii="&amp;quot" w:hAnsi="&amp;quot"/>
          <w:b/>
          <w:sz w:val="32"/>
          <w:szCs w:val="32"/>
        </w:rPr>
      </w:pPr>
      <w:r w:rsidRPr="00483FAB">
        <w:rPr>
          <w:rFonts w:ascii="&amp;quot" w:hAnsi="&amp;quot"/>
          <w:b/>
          <w:sz w:val="32"/>
          <w:szCs w:val="32"/>
        </w:rPr>
        <w:t>Aktuální články k problematice:</w:t>
      </w:r>
    </w:p>
    <w:p w:rsidR="00F97A38" w:rsidRPr="00483FAB" w:rsidRDefault="00F97A38" w:rsidP="00F97A38">
      <w:pPr>
        <w:pStyle w:val="Normlnweb"/>
        <w:spacing w:before="0" w:beforeAutospacing="0" w:after="150" w:afterAutospacing="0" w:line="360" w:lineRule="auto"/>
        <w:ind w:left="360"/>
        <w:rPr>
          <w:rFonts w:ascii="&amp;quot" w:hAnsi="&amp;quot"/>
          <w:sz w:val="26"/>
          <w:szCs w:val="26"/>
        </w:rPr>
      </w:pPr>
      <w:r w:rsidRPr="00483FAB">
        <w:rPr>
          <w:rFonts w:ascii="&amp;quot" w:hAnsi="&amp;quot"/>
          <w:sz w:val="26"/>
          <w:szCs w:val="26"/>
        </w:rPr>
        <w:t xml:space="preserve">Cestovní ruch – článek ze dne 8.4. </w:t>
      </w:r>
    </w:p>
    <w:p w:rsidR="00F97A38" w:rsidRDefault="00DB3B63" w:rsidP="00F97A38">
      <w:pPr>
        <w:pStyle w:val="Normlnweb"/>
        <w:spacing w:before="0" w:beforeAutospacing="0" w:after="150" w:afterAutospacing="0" w:line="360" w:lineRule="auto"/>
        <w:ind w:left="720"/>
        <w:rPr>
          <w:rFonts w:ascii="&amp;quot" w:hAnsi="&amp;quot"/>
          <w:color w:val="4D4D4D"/>
        </w:rPr>
      </w:pPr>
      <w:hyperlink r:id="rId41" w:history="1">
        <w:r w:rsidR="00F97A38" w:rsidRPr="005A06AD">
          <w:rPr>
            <w:rStyle w:val="Hypertextovodkaz"/>
            <w:rFonts w:ascii="&amp;quot" w:hAnsi="&amp;quot"/>
          </w:rPr>
          <w:t>https://www.seznamzpravy.cz/clanek/cestovni-ruch-ceka-nejhorsi-casy-od-roku-89-zameri-se-na-domaci-turisty-98695?seq_no=1&amp;source=hp&amp;dop_ab_variant=0&amp;dop_source_zone_name=zpravy.sznhp.box&amp;utm_source=www.seznam.cz&amp;utm_medium=z-boxiku&amp;utm_campaign=null</w:t>
        </w:r>
      </w:hyperlink>
    </w:p>
    <w:p w:rsidR="00F97A38" w:rsidRDefault="00906210" w:rsidP="00F97A38">
      <w:pPr>
        <w:pStyle w:val="Normlnweb"/>
        <w:spacing w:before="0" w:beforeAutospacing="0" w:after="150" w:afterAutospacing="0" w:line="360" w:lineRule="auto"/>
        <w:ind w:left="720"/>
        <w:rPr>
          <w:rFonts w:ascii="&amp;quot" w:hAnsi="&amp;quot"/>
          <w:color w:val="4D4D4D"/>
        </w:rPr>
      </w:pPr>
      <w:r>
        <w:rPr>
          <w:rFonts w:ascii="&amp;quot" w:hAnsi="&amp;quot"/>
          <w:color w:val="4D4D4D"/>
        </w:rPr>
        <w:t>Ošetřovné – článek ze dne 8.4.2020</w:t>
      </w:r>
    </w:p>
    <w:p w:rsidR="00F97A38" w:rsidRDefault="00DB3B63" w:rsidP="00F97A38">
      <w:pPr>
        <w:pStyle w:val="Normlnweb"/>
        <w:spacing w:before="0" w:beforeAutospacing="0" w:after="150" w:afterAutospacing="0" w:line="360" w:lineRule="auto"/>
        <w:ind w:left="720"/>
        <w:rPr>
          <w:rFonts w:ascii="&amp;quot" w:hAnsi="&amp;quot"/>
          <w:color w:val="4D4D4D"/>
        </w:rPr>
      </w:pPr>
      <w:hyperlink r:id="rId42" w:history="1">
        <w:r w:rsidR="00F97A38" w:rsidRPr="005A06AD">
          <w:rPr>
            <w:rStyle w:val="Hypertextovodkaz"/>
            <w:rFonts w:ascii="&amp;quot" w:hAnsi="&amp;quot"/>
          </w:rPr>
          <w:t>https://tn.nova.cz/clanek/podpora-osetrovne-petadvacitka-spocitejte-si-co-muzete-mit-od-statu.html</w:t>
        </w:r>
      </w:hyperlink>
    </w:p>
    <w:p w:rsidR="00F97A38" w:rsidRDefault="00F97A38">
      <w:pPr>
        <w:rPr>
          <w:rStyle w:val="Hypertextovodkaz"/>
          <w:rFonts w:ascii="&amp;quot" w:hAnsi="&amp;quot"/>
          <w:color w:val="337AB7"/>
          <w:sz w:val="26"/>
          <w:szCs w:val="26"/>
        </w:rPr>
      </w:pPr>
    </w:p>
    <w:p w:rsidR="00730E77" w:rsidRDefault="00730E77"/>
    <w:p w:rsidR="00730E77" w:rsidRDefault="00730E77"/>
    <w:p w:rsidR="00E64462" w:rsidRDefault="00E64462"/>
    <w:p w:rsidR="000449AA" w:rsidRDefault="000449AA"/>
    <w:p w:rsidR="004F4CF9" w:rsidRDefault="004F4CF9"/>
    <w:sectPr w:rsidR="004F4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31AC"/>
    <w:multiLevelType w:val="multilevel"/>
    <w:tmpl w:val="C0DC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460A9"/>
    <w:multiLevelType w:val="multilevel"/>
    <w:tmpl w:val="F5A6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462F3"/>
    <w:multiLevelType w:val="multilevel"/>
    <w:tmpl w:val="A1BE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B7770"/>
    <w:multiLevelType w:val="multilevel"/>
    <w:tmpl w:val="C2D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E1F2F"/>
    <w:multiLevelType w:val="multilevel"/>
    <w:tmpl w:val="FC82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F9"/>
    <w:rsid w:val="000449AA"/>
    <w:rsid w:val="00046A44"/>
    <w:rsid w:val="001A0F18"/>
    <w:rsid w:val="00262E3C"/>
    <w:rsid w:val="002D49C8"/>
    <w:rsid w:val="00305207"/>
    <w:rsid w:val="003648EE"/>
    <w:rsid w:val="00483FAB"/>
    <w:rsid w:val="004F4CF9"/>
    <w:rsid w:val="00592ED5"/>
    <w:rsid w:val="005B5DDB"/>
    <w:rsid w:val="006577CC"/>
    <w:rsid w:val="00686535"/>
    <w:rsid w:val="00730E77"/>
    <w:rsid w:val="007A2C2B"/>
    <w:rsid w:val="00906210"/>
    <w:rsid w:val="0094528B"/>
    <w:rsid w:val="009E33E5"/>
    <w:rsid w:val="00A22E2B"/>
    <w:rsid w:val="00A25E89"/>
    <w:rsid w:val="00AE0308"/>
    <w:rsid w:val="00B27E4C"/>
    <w:rsid w:val="00B41CBA"/>
    <w:rsid w:val="00C2547C"/>
    <w:rsid w:val="00C46DFF"/>
    <w:rsid w:val="00C92184"/>
    <w:rsid w:val="00D02443"/>
    <w:rsid w:val="00D33064"/>
    <w:rsid w:val="00DB3B63"/>
    <w:rsid w:val="00DE6D34"/>
    <w:rsid w:val="00E64462"/>
    <w:rsid w:val="00F563B5"/>
    <w:rsid w:val="00F97A38"/>
    <w:rsid w:val="00FA7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6DC1"/>
  <w15:chartTrackingRefBased/>
  <w15:docId w15:val="{ACAC3843-D3CF-4B76-8EEF-E8EB71E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27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F4CF9"/>
    <w:rPr>
      <w:color w:val="0563C1" w:themeColor="hyperlink"/>
      <w:u w:val="single"/>
    </w:rPr>
  </w:style>
  <w:style w:type="character" w:styleId="Nevyeenzmnka">
    <w:name w:val="Unresolved Mention"/>
    <w:basedOn w:val="Standardnpsmoodstavce"/>
    <w:uiPriority w:val="99"/>
    <w:semiHidden/>
    <w:unhideWhenUsed/>
    <w:rsid w:val="004F4CF9"/>
    <w:rPr>
      <w:color w:val="605E5C"/>
      <w:shd w:val="clear" w:color="auto" w:fill="E1DFDD"/>
    </w:rPr>
  </w:style>
  <w:style w:type="character" w:customStyle="1" w:styleId="newlines">
    <w:name w:val="newlines"/>
    <w:basedOn w:val="Standardnpsmoodstavce"/>
    <w:rsid w:val="004F4CF9"/>
  </w:style>
  <w:style w:type="character" w:customStyle="1" w:styleId="Nadpis1Char">
    <w:name w:val="Nadpis 1 Char"/>
    <w:basedOn w:val="Standardnpsmoodstavce"/>
    <w:link w:val="Nadpis1"/>
    <w:uiPriority w:val="9"/>
    <w:rsid w:val="00B27E4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B27E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7E4C"/>
    <w:rPr>
      <w:b/>
      <w:bCs/>
    </w:rPr>
  </w:style>
  <w:style w:type="character" w:styleId="Zdraznn">
    <w:name w:val="Emphasis"/>
    <w:basedOn w:val="Standardnpsmoodstavce"/>
    <w:uiPriority w:val="20"/>
    <w:qFormat/>
    <w:rsid w:val="00B27E4C"/>
    <w:rPr>
      <w:i/>
      <w:iCs/>
    </w:rPr>
  </w:style>
  <w:style w:type="character" w:styleId="Sledovanodkaz">
    <w:name w:val="FollowedHyperlink"/>
    <w:basedOn w:val="Standardnpsmoodstavce"/>
    <w:uiPriority w:val="99"/>
    <w:semiHidden/>
    <w:unhideWhenUsed/>
    <w:rsid w:val="00FA7928"/>
    <w:rPr>
      <w:color w:val="954F72" w:themeColor="followedHyperlink"/>
      <w:u w:val="single"/>
    </w:rPr>
  </w:style>
  <w:style w:type="paragraph" w:styleId="Odstavecseseznamem">
    <w:name w:val="List Paragraph"/>
    <w:basedOn w:val="Normln"/>
    <w:uiPriority w:val="34"/>
    <w:qFormat/>
    <w:rsid w:val="00D02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788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19">
          <w:marLeft w:val="0"/>
          <w:marRight w:val="0"/>
          <w:marTop w:val="0"/>
          <w:marBottom w:val="675"/>
          <w:divBdr>
            <w:top w:val="none" w:sz="0" w:space="0" w:color="auto"/>
            <w:left w:val="none" w:sz="0" w:space="0" w:color="auto"/>
            <w:bottom w:val="none" w:sz="0" w:space="0" w:color="auto"/>
            <w:right w:val="none" w:sz="0" w:space="0" w:color="auto"/>
          </w:divBdr>
          <w:divsChild>
            <w:div w:id="2010785246">
              <w:marLeft w:val="0"/>
              <w:marRight w:val="0"/>
              <w:marTop w:val="0"/>
              <w:marBottom w:val="0"/>
              <w:divBdr>
                <w:top w:val="none" w:sz="0" w:space="0" w:color="auto"/>
                <w:left w:val="none" w:sz="0" w:space="0" w:color="auto"/>
                <w:bottom w:val="none" w:sz="0" w:space="0" w:color="auto"/>
                <w:right w:val="none" w:sz="0" w:space="0" w:color="auto"/>
              </w:divBdr>
              <w:divsChild>
                <w:div w:id="1602761348">
                  <w:marLeft w:val="-225"/>
                  <w:marRight w:val="-225"/>
                  <w:marTop w:val="0"/>
                  <w:marBottom w:val="0"/>
                  <w:divBdr>
                    <w:top w:val="none" w:sz="0" w:space="0" w:color="auto"/>
                    <w:left w:val="none" w:sz="0" w:space="0" w:color="auto"/>
                    <w:bottom w:val="none" w:sz="0" w:space="0" w:color="auto"/>
                    <w:right w:val="none" w:sz="0" w:space="0" w:color="auto"/>
                  </w:divBdr>
                  <w:divsChild>
                    <w:div w:id="11066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3357">
          <w:marLeft w:val="-225"/>
          <w:marRight w:val="-225"/>
          <w:marTop w:val="0"/>
          <w:marBottom w:val="0"/>
          <w:divBdr>
            <w:top w:val="none" w:sz="0" w:space="0" w:color="auto"/>
            <w:left w:val="none" w:sz="0" w:space="0" w:color="auto"/>
            <w:bottom w:val="none" w:sz="0" w:space="0" w:color="auto"/>
            <w:right w:val="none" w:sz="0" w:space="0" w:color="auto"/>
          </w:divBdr>
          <w:divsChild>
            <w:div w:id="1448548676">
              <w:marLeft w:val="0"/>
              <w:marRight w:val="0"/>
              <w:marTop w:val="0"/>
              <w:marBottom w:val="0"/>
              <w:divBdr>
                <w:top w:val="none" w:sz="0" w:space="0" w:color="auto"/>
                <w:left w:val="none" w:sz="0" w:space="0" w:color="auto"/>
                <w:bottom w:val="none" w:sz="0" w:space="0" w:color="auto"/>
                <w:right w:val="none" w:sz="0" w:space="0" w:color="auto"/>
              </w:divBdr>
              <w:divsChild>
                <w:div w:id="191773038">
                  <w:marLeft w:val="0"/>
                  <w:marRight w:val="0"/>
                  <w:marTop w:val="0"/>
                  <w:marBottom w:val="375"/>
                  <w:divBdr>
                    <w:top w:val="none" w:sz="0" w:space="0" w:color="auto"/>
                    <w:left w:val="none" w:sz="0" w:space="0" w:color="auto"/>
                    <w:bottom w:val="none" w:sz="0" w:space="0" w:color="auto"/>
                    <w:right w:val="none" w:sz="0" w:space="0" w:color="auto"/>
                  </w:divBdr>
                  <w:divsChild>
                    <w:div w:id="1442458485">
                      <w:marLeft w:val="-225"/>
                      <w:marRight w:val="-225"/>
                      <w:marTop w:val="0"/>
                      <w:marBottom w:val="0"/>
                      <w:divBdr>
                        <w:top w:val="none" w:sz="0" w:space="0" w:color="auto"/>
                        <w:left w:val="none" w:sz="0" w:space="0" w:color="auto"/>
                        <w:bottom w:val="none" w:sz="0" w:space="0" w:color="auto"/>
                        <w:right w:val="none" w:sz="0" w:space="0" w:color="auto"/>
                      </w:divBdr>
                      <w:divsChild>
                        <w:div w:id="303044271">
                          <w:marLeft w:val="0"/>
                          <w:marRight w:val="0"/>
                          <w:marTop w:val="0"/>
                          <w:marBottom w:val="0"/>
                          <w:divBdr>
                            <w:top w:val="none" w:sz="0" w:space="0" w:color="auto"/>
                            <w:left w:val="none" w:sz="0" w:space="0" w:color="auto"/>
                            <w:bottom w:val="none" w:sz="0" w:space="0" w:color="auto"/>
                            <w:right w:val="none" w:sz="0" w:space="0" w:color="auto"/>
                          </w:divBdr>
                        </w:div>
                      </w:divsChild>
                    </w:div>
                    <w:div w:id="274554904">
                      <w:marLeft w:val="-225"/>
                      <w:marRight w:val="-225"/>
                      <w:marTop w:val="0"/>
                      <w:marBottom w:val="0"/>
                      <w:divBdr>
                        <w:top w:val="none" w:sz="0" w:space="0" w:color="auto"/>
                        <w:left w:val="none" w:sz="0" w:space="0" w:color="auto"/>
                        <w:bottom w:val="none" w:sz="0" w:space="0" w:color="auto"/>
                        <w:right w:val="none" w:sz="0" w:space="0" w:color="auto"/>
                      </w:divBdr>
                      <w:divsChild>
                        <w:div w:id="312564626">
                          <w:marLeft w:val="0"/>
                          <w:marRight w:val="0"/>
                          <w:marTop w:val="0"/>
                          <w:marBottom w:val="0"/>
                          <w:divBdr>
                            <w:top w:val="none" w:sz="0" w:space="0" w:color="auto"/>
                            <w:left w:val="none" w:sz="0" w:space="0" w:color="auto"/>
                            <w:bottom w:val="none" w:sz="0" w:space="0" w:color="auto"/>
                            <w:right w:val="none" w:sz="0" w:space="0" w:color="auto"/>
                          </w:divBdr>
                          <w:divsChild>
                            <w:div w:id="721438675">
                              <w:marLeft w:val="-225"/>
                              <w:marRight w:val="-225"/>
                              <w:marTop w:val="0"/>
                              <w:marBottom w:val="0"/>
                              <w:divBdr>
                                <w:top w:val="none" w:sz="0" w:space="0" w:color="auto"/>
                                <w:left w:val="none" w:sz="0" w:space="0" w:color="auto"/>
                                <w:bottom w:val="none" w:sz="0" w:space="0" w:color="auto"/>
                                <w:right w:val="none" w:sz="0" w:space="0" w:color="auto"/>
                              </w:divBdr>
                              <w:divsChild>
                                <w:div w:id="2129086653">
                                  <w:marLeft w:val="0"/>
                                  <w:marRight w:val="0"/>
                                  <w:marTop w:val="0"/>
                                  <w:marBottom w:val="0"/>
                                  <w:divBdr>
                                    <w:top w:val="none" w:sz="0" w:space="0" w:color="auto"/>
                                    <w:left w:val="none" w:sz="0" w:space="0" w:color="auto"/>
                                    <w:bottom w:val="none" w:sz="0" w:space="0" w:color="auto"/>
                                    <w:right w:val="none" w:sz="0" w:space="0" w:color="auto"/>
                                  </w:divBdr>
                                  <w:divsChild>
                                    <w:div w:id="1862545072">
                                      <w:marLeft w:val="-225"/>
                                      <w:marRight w:val="-225"/>
                                      <w:marTop w:val="0"/>
                                      <w:marBottom w:val="0"/>
                                      <w:divBdr>
                                        <w:top w:val="none" w:sz="0" w:space="0" w:color="auto"/>
                                        <w:left w:val="none" w:sz="0" w:space="0" w:color="auto"/>
                                        <w:bottom w:val="none" w:sz="0" w:space="0" w:color="auto"/>
                                        <w:right w:val="none" w:sz="0" w:space="0" w:color="auto"/>
                                      </w:divBdr>
                                      <w:divsChild>
                                        <w:div w:id="1221480314">
                                          <w:marLeft w:val="0"/>
                                          <w:marRight w:val="0"/>
                                          <w:marTop w:val="0"/>
                                          <w:marBottom w:val="0"/>
                                          <w:divBdr>
                                            <w:top w:val="none" w:sz="0" w:space="0" w:color="auto"/>
                                            <w:left w:val="none" w:sz="0" w:space="0" w:color="auto"/>
                                            <w:bottom w:val="none" w:sz="0" w:space="0" w:color="auto"/>
                                            <w:right w:val="none" w:sz="0" w:space="0" w:color="auto"/>
                                          </w:divBdr>
                                        </w:div>
                                        <w:div w:id="194657437">
                                          <w:marLeft w:val="0"/>
                                          <w:marRight w:val="0"/>
                                          <w:marTop w:val="0"/>
                                          <w:marBottom w:val="0"/>
                                          <w:divBdr>
                                            <w:top w:val="none" w:sz="0" w:space="0" w:color="auto"/>
                                            <w:left w:val="none" w:sz="0" w:space="0" w:color="auto"/>
                                            <w:bottom w:val="none" w:sz="0" w:space="0" w:color="auto"/>
                                            <w:right w:val="none" w:sz="0" w:space="0" w:color="auto"/>
                                          </w:divBdr>
                                        </w:div>
                                      </w:divsChild>
                                    </w:div>
                                    <w:div w:id="1936283767">
                                      <w:marLeft w:val="-225"/>
                                      <w:marRight w:val="-225"/>
                                      <w:marTop w:val="0"/>
                                      <w:marBottom w:val="0"/>
                                      <w:divBdr>
                                        <w:top w:val="none" w:sz="0" w:space="0" w:color="auto"/>
                                        <w:left w:val="none" w:sz="0" w:space="0" w:color="auto"/>
                                        <w:bottom w:val="none" w:sz="0" w:space="0" w:color="auto"/>
                                        <w:right w:val="none" w:sz="0" w:space="0" w:color="auto"/>
                                      </w:divBdr>
                                      <w:divsChild>
                                        <w:div w:id="1023357038">
                                          <w:marLeft w:val="0"/>
                                          <w:marRight w:val="0"/>
                                          <w:marTop w:val="0"/>
                                          <w:marBottom w:val="0"/>
                                          <w:divBdr>
                                            <w:top w:val="none" w:sz="0" w:space="0" w:color="auto"/>
                                            <w:left w:val="none" w:sz="0" w:space="0" w:color="auto"/>
                                            <w:bottom w:val="none" w:sz="0" w:space="0" w:color="auto"/>
                                            <w:right w:val="none" w:sz="0" w:space="0" w:color="auto"/>
                                          </w:divBdr>
                                        </w:div>
                                        <w:div w:id="1562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00889">
      <w:bodyDiv w:val="1"/>
      <w:marLeft w:val="0"/>
      <w:marRight w:val="0"/>
      <w:marTop w:val="0"/>
      <w:marBottom w:val="0"/>
      <w:divBdr>
        <w:top w:val="none" w:sz="0" w:space="0" w:color="auto"/>
        <w:left w:val="none" w:sz="0" w:space="0" w:color="auto"/>
        <w:bottom w:val="none" w:sz="0" w:space="0" w:color="auto"/>
        <w:right w:val="none" w:sz="0" w:space="0" w:color="auto"/>
      </w:divBdr>
      <w:divsChild>
        <w:div w:id="1060860254">
          <w:marLeft w:val="0"/>
          <w:marRight w:val="0"/>
          <w:marTop w:val="0"/>
          <w:marBottom w:val="90"/>
          <w:divBdr>
            <w:top w:val="none" w:sz="0" w:space="0" w:color="auto"/>
            <w:left w:val="none" w:sz="0" w:space="0" w:color="auto"/>
            <w:bottom w:val="none" w:sz="0" w:space="0" w:color="auto"/>
            <w:right w:val="none" w:sz="0" w:space="0" w:color="auto"/>
          </w:divBdr>
          <w:divsChild>
            <w:div w:id="1347907053">
              <w:marLeft w:val="0"/>
              <w:marRight w:val="0"/>
              <w:marTop w:val="0"/>
              <w:marBottom w:val="0"/>
              <w:divBdr>
                <w:top w:val="none" w:sz="0" w:space="0" w:color="auto"/>
                <w:left w:val="none" w:sz="0" w:space="0" w:color="auto"/>
                <w:bottom w:val="none" w:sz="0" w:space="0" w:color="auto"/>
                <w:right w:val="none" w:sz="0" w:space="0" w:color="auto"/>
              </w:divBdr>
            </w:div>
          </w:divsChild>
        </w:div>
        <w:div w:id="501045063">
          <w:marLeft w:val="0"/>
          <w:marRight w:val="0"/>
          <w:marTop w:val="0"/>
          <w:marBottom w:val="90"/>
          <w:divBdr>
            <w:top w:val="none" w:sz="0" w:space="0" w:color="auto"/>
            <w:left w:val="none" w:sz="0" w:space="0" w:color="auto"/>
            <w:bottom w:val="none" w:sz="0" w:space="0" w:color="auto"/>
            <w:right w:val="none" w:sz="0" w:space="0" w:color="auto"/>
          </w:divBdr>
          <w:divsChild>
            <w:div w:id="1045956789">
              <w:marLeft w:val="0"/>
              <w:marRight w:val="0"/>
              <w:marTop w:val="0"/>
              <w:marBottom w:val="0"/>
              <w:divBdr>
                <w:top w:val="none" w:sz="0" w:space="0" w:color="auto"/>
                <w:left w:val="none" w:sz="0" w:space="0" w:color="auto"/>
                <w:bottom w:val="none" w:sz="0" w:space="0" w:color="auto"/>
                <w:right w:val="none" w:sz="0" w:space="0" w:color="auto"/>
              </w:divBdr>
            </w:div>
          </w:divsChild>
        </w:div>
        <w:div w:id="206838401">
          <w:marLeft w:val="0"/>
          <w:marRight w:val="0"/>
          <w:marTop w:val="0"/>
          <w:marBottom w:val="90"/>
          <w:divBdr>
            <w:top w:val="none" w:sz="0" w:space="0" w:color="auto"/>
            <w:left w:val="none" w:sz="0" w:space="0" w:color="auto"/>
            <w:bottom w:val="none" w:sz="0" w:space="0" w:color="auto"/>
            <w:right w:val="none" w:sz="0" w:space="0" w:color="auto"/>
          </w:divBdr>
          <w:divsChild>
            <w:div w:id="1622958227">
              <w:marLeft w:val="0"/>
              <w:marRight w:val="0"/>
              <w:marTop w:val="0"/>
              <w:marBottom w:val="0"/>
              <w:divBdr>
                <w:top w:val="none" w:sz="0" w:space="0" w:color="auto"/>
                <w:left w:val="none" w:sz="0" w:space="0" w:color="auto"/>
                <w:bottom w:val="none" w:sz="0" w:space="0" w:color="auto"/>
                <w:right w:val="none" w:sz="0" w:space="0" w:color="auto"/>
              </w:divBdr>
            </w:div>
          </w:divsChild>
        </w:div>
        <w:div w:id="1100763346">
          <w:marLeft w:val="0"/>
          <w:marRight w:val="0"/>
          <w:marTop w:val="0"/>
          <w:marBottom w:val="90"/>
          <w:divBdr>
            <w:top w:val="none" w:sz="0" w:space="0" w:color="auto"/>
            <w:left w:val="none" w:sz="0" w:space="0" w:color="auto"/>
            <w:bottom w:val="none" w:sz="0" w:space="0" w:color="auto"/>
            <w:right w:val="none" w:sz="0" w:space="0" w:color="auto"/>
          </w:divBdr>
          <w:divsChild>
            <w:div w:id="1217740229">
              <w:marLeft w:val="0"/>
              <w:marRight w:val="0"/>
              <w:marTop w:val="0"/>
              <w:marBottom w:val="0"/>
              <w:divBdr>
                <w:top w:val="none" w:sz="0" w:space="0" w:color="auto"/>
                <w:left w:val="none" w:sz="0" w:space="0" w:color="auto"/>
                <w:bottom w:val="none" w:sz="0" w:space="0" w:color="auto"/>
                <w:right w:val="none" w:sz="0" w:space="0" w:color="auto"/>
              </w:divBdr>
            </w:div>
            <w:div w:id="1448237524">
              <w:marLeft w:val="0"/>
              <w:marRight w:val="0"/>
              <w:marTop w:val="0"/>
              <w:marBottom w:val="0"/>
              <w:divBdr>
                <w:top w:val="none" w:sz="0" w:space="0" w:color="auto"/>
                <w:left w:val="none" w:sz="0" w:space="0" w:color="auto"/>
                <w:bottom w:val="none" w:sz="0" w:space="0" w:color="auto"/>
                <w:right w:val="none" w:sz="0" w:space="0" w:color="auto"/>
              </w:divBdr>
            </w:div>
          </w:divsChild>
        </w:div>
        <w:div w:id="948201491">
          <w:marLeft w:val="0"/>
          <w:marRight w:val="0"/>
          <w:marTop w:val="0"/>
          <w:marBottom w:val="90"/>
          <w:divBdr>
            <w:top w:val="none" w:sz="0" w:space="0" w:color="auto"/>
            <w:left w:val="none" w:sz="0" w:space="0" w:color="auto"/>
            <w:bottom w:val="none" w:sz="0" w:space="0" w:color="auto"/>
            <w:right w:val="none" w:sz="0" w:space="0" w:color="auto"/>
          </w:divBdr>
          <w:divsChild>
            <w:div w:id="459691929">
              <w:marLeft w:val="0"/>
              <w:marRight w:val="0"/>
              <w:marTop w:val="0"/>
              <w:marBottom w:val="0"/>
              <w:divBdr>
                <w:top w:val="none" w:sz="0" w:space="0" w:color="auto"/>
                <w:left w:val="none" w:sz="0" w:space="0" w:color="auto"/>
                <w:bottom w:val="none" w:sz="0" w:space="0" w:color="auto"/>
                <w:right w:val="none" w:sz="0" w:space="0" w:color="auto"/>
              </w:divBdr>
            </w:div>
          </w:divsChild>
        </w:div>
        <w:div w:id="950893122">
          <w:marLeft w:val="0"/>
          <w:marRight w:val="0"/>
          <w:marTop w:val="0"/>
          <w:marBottom w:val="90"/>
          <w:divBdr>
            <w:top w:val="none" w:sz="0" w:space="0" w:color="auto"/>
            <w:left w:val="none" w:sz="0" w:space="0" w:color="auto"/>
            <w:bottom w:val="none" w:sz="0" w:space="0" w:color="auto"/>
            <w:right w:val="none" w:sz="0" w:space="0" w:color="auto"/>
          </w:divBdr>
          <w:divsChild>
            <w:div w:id="1513644053">
              <w:marLeft w:val="0"/>
              <w:marRight w:val="0"/>
              <w:marTop w:val="0"/>
              <w:marBottom w:val="0"/>
              <w:divBdr>
                <w:top w:val="none" w:sz="0" w:space="0" w:color="auto"/>
                <w:left w:val="none" w:sz="0" w:space="0" w:color="auto"/>
                <w:bottom w:val="none" w:sz="0" w:space="0" w:color="auto"/>
                <w:right w:val="none" w:sz="0" w:space="0" w:color="auto"/>
              </w:divBdr>
            </w:div>
          </w:divsChild>
        </w:div>
        <w:div w:id="2132896424">
          <w:marLeft w:val="0"/>
          <w:marRight w:val="0"/>
          <w:marTop w:val="0"/>
          <w:marBottom w:val="90"/>
          <w:divBdr>
            <w:top w:val="none" w:sz="0" w:space="0" w:color="auto"/>
            <w:left w:val="none" w:sz="0" w:space="0" w:color="auto"/>
            <w:bottom w:val="none" w:sz="0" w:space="0" w:color="auto"/>
            <w:right w:val="none" w:sz="0" w:space="0" w:color="auto"/>
          </w:divBdr>
          <w:divsChild>
            <w:div w:id="1689260200">
              <w:marLeft w:val="0"/>
              <w:marRight w:val="0"/>
              <w:marTop w:val="0"/>
              <w:marBottom w:val="0"/>
              <w:divBdr>
                <w:top w:val="none" w:sz="0" w:space="0" w:color="auto"/>
                <w:left w:val="none" w:sz="0" w:space="0" w:color="auto"/>
                <w:bottom w:val="none" w:sz="0" w:space="0" w:color="auto"/>
                <w:right w:val="none" w:sz="0" w:space="0" w:color="auto"/>
              </w:divBdr>
            </w:div>
          </w:divsChild>
        </w:div>
        <w:div w:id="792020754">
          <w:marLeft w:val="0"/>
          <w:marRight w:val="0"/>
          <w:marTop w:val="0"/>
          <w:marBottom w:val="90"/>
          <w:divBdr>
            <w:top w:val="none" w:sz="0" w:space="0" w:color="auto"/>
            <w:left w:val="none" w:sz="0" w:space="0" w:color="auto"/>
            <w:bottom w:val="none" w:sz="0" w:space="0" w:color="auto"/>
            <w:right w:val="none" w:sz="0" w:space="0" w:color="auto"/>
          </w:divBdr>
          <w:divsChild>
            <w:div w:id="1731074922">
              <w:marLeft w:val="0"/>
              <w:marRight w:val="0"/>
              <w:marTop w:val="0"/>
              <w:marBottom w:val="0"/>
              <w:divBdr>
                <w:top w:val="none" w:sz="0" w:space="0" w:color="auto"/>
                <w:left w:val="none" w:sz="0" w:space="0" w:color="auto"/>
                <w:bottom w:val="none" w:sz="0" w:space="0" w:color="auto"/>
                <w:right w:val="none" w:sz="0" w:space="0" w:color="auto"/>
              </w:divBdr>
            </w:div>
          </w:divsChild>
        </w:div>
        <w:div w:id="1250887878">
          <w:marLeft w:val="0"/>
          <w:marRight w:val="0"/>
          <w:marTop w:val="0"/>
          <w:marBottom w:val="90"/>
          <w:divBdr>
            <w:top w:val="none" w:sz="0" w:space="0" w:color="auto"/>
            <w:left w:val="none" w:sz="0" w:space="0" w:color="auto"/>
            <w:bottom w:val="none" w:sz="0" w:space="0" w:color="auto"/>
            <w:right w:val="none" w:sz="0" w:space="0" w:color="auto"/>
          </w:divBdr>
          <w:divsChild>
            <w:div w:id="703755975">
              <w:marLeft w:val="0"/>
              <w:marRight w:val="0"/>
              <w:marTop w:val="0"/>
              <w:marBottom w:val="0"/>
              <w:divBdr>
                <w:top w:val="none" w:sz="0" w:space="0" w:color="auto"/>
                <w:left w:val="none" w:sz="0" w:space="0" w:color="auto"/>
                <w:bottom w:val="none" w:sz="0" w:space="0" w:color="auto"/>
                <w:right w:val="none" w:sz="0" w:space="0" w:color="auto"/>
              </w:divBdr>
            </w:div>
          </w:divsChild>
        </w:div>
        <w:div w:id="1408461630">
          <w:marLeft w:val="0"/>
          <w:marRight w:val="0"/>
          <w:marTop w:val="0"/>
          <w:marBottom w:val="90"/>
          <w:divBdr>
            <w:top w:val="none" w:sz="0" w:space="0" w:color="auto"/>
            <w:left w:val="none" w:sz="0" w:space="0" w:color="auto"/>
            <w:bottom w:val="none" w:sz="0" w:space="0" w:color="auto"/>
            <w:right w:val="none" w:sz="0" w:space="0" w:color="auto"/>
          </w:divBdr>
          <w:divsChild>
            <w:div w:id="272521825">
              <w:marLeft w:val="0"/>
              <w:marRight w:val="0"/>
              <w:marTop w:val="0"/>
              <w:marBottom w:val="0"/>
              <w:divBdr>
                <w:top w:val="none" w:sz="0" w:space="0" w:color="auto"/>
                <w:left w:val="none" w:sz="0" w:space="0" w:color="auto"/>
                <w:bottom w:val="none" w:sz="0" w:space="0" w:color="auto"/>
                <w:right w:val="none" w:sz="0" w:space="0" w:color="auto"/>
              </w:divBdr>
            </w:div>
          </w:divsChild>
        </w:div>
        <w:div w:id="1023676057">
          <w:marLeft w:val="0"/>
          <w:marRight w:val="0"/>
          <w:marTop w:val="0"/>
          <w:marBottom w:val="90"/>
          <w:divBdr>
            <w:top w:val="none" w:sz="0" w:space="0" w:color="auto"/>
            <w:left w:val="none" w:sz="0" w:space="0" w:color="auto"/>
            <w:bottom w:val="none" w:sz="0" w:space="0" w:color="auto"/>
            <w:right w:val="none" w:sz="0" w:space="0" w:color="auto"/>
          </w:divBdr>
          <w:divsChild>
            <w:div w:id="1490555133">
              <w:marLeft w:val="0"/>
              <w:marRight w:val="0"/>
              <w:marTop w:val="0"/>
              <w:marBottom w:val="0"/>
              <w:divBdr>
                <w:top w:val="none" w:sz="0" w:space="0" w:color="auto"/>
                <w:left w:val="none" w:sz="0" w:space="0" w:color="auto"/>
                <w:bottom w:val="none" w:sz="0" w:space="0" w:color="auto"/>
                <w:right w:val="none" w:sz="0" w:space="0" w:color="auto"/>
              </w:divBdr>
            </w:div>
            <w:div w:id="11891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zrb.cz/podnikatele/uvery/uver-covid/" TargetMode="External"/><Relationship Id="rId18" Type="http://schemas.openxmlformats.org/officeDocument/2006/relationships/hyperlink" Target="https://www.mfcr.cz/cs/aktualne/tiskove-zpravy/2020/mf-spousti-primou-podporu-pro-zasazene-o-38055" TargetMode="External"/><Relationship Id="rId26" Type="http://schemas.openxmlformats.org/officeDocument/2006/relationships/hyperlink" Target="https://www.mfcr.cz/cs/aktualne/tiskove-zpravy/2020/vlada-schvalila-novelu-zakona-o-statnim-37959" TargetMode="External"/><Relationship Id="rId39" Type="http://schemas.openxmlformats.org/officeDocument/2006/relationships/hyperlink" Target="http://www.mmr.cz" TargetMode="External"/><Relationship Id="rId21" Type="http://schemas.openxmlformats.org/officeDocument/2006/relationships/hyperlink" Target="https://www.czechtrade.cz/media/tiskove-zpravy/archiv/czechtrade-nove-poskytuje-bezplatne-individualni-exportni-poradenstvi" TargetMode="External"/><Relationship Id="rId34" Type="http://schemas.openxmlformats.org/officeDocument/2006/relationships/hyperlink" Target="https://www.mpo.cz/cz/rozcestnik/pro-media/tiskove-zpravy/vlada-schvalila-odklad-najemneho-pro-podnikatele--253792" TargetMode="External"/><Relationship Id="rId42" Type="http://schemas.openxmlformats.org/officeDocument/2006/relationships/hyperlink" Target="https://tn.nova.cz/clanek/podpora-osetrovne-petadvacitka-spocitejte-si-co-muzete-mit-od-statu.html" TargetMode="External"/><Relationship Id="rId7" Type="http://schemas.openxmlformats.org/officeDocument/2006/relationships/hyperlink" Target="https://www.mdcr.cz/Media/Media-a-tiskove-zpravy/Balicek-opatreni-na-podporu-dopravy-schvalen?returl=/Media/Media-a-tiskove-zpravy" TargetMode="External"/><Relationship Id="rId2" Type="http://schemas.openxmlformats.org/officeDocument/2006/relationships/styles" Target="styles.xml"/><Relationship Id="rId16" Type="http://schemas.openxmlformats.org/officeDocument/2006/relationships/hyperlink" Target="https://www.mpo.cz/cz/rozcestnik/pro-media/tiskove-zpravy/o-_osetrovne_-pro-osvc-bude-mozne-zadat-od-1--dubna--a-to-pres-zivnostenske-urady--253699/" TargetMode="External"/><Relationship Id="rId20" Type="http://schemas.openxmlformats.org/officeDocument/2006/relationships/hyperlink" Target="https://www.mpo.cz/cz/rozcestnik/pro-media/tiskove-zpravy/mpo-podporuje-ceske-firmy-v-boji-s-covid-19--schvaleny-nove-programy--253656/" TargetMode="External"/><Relationship Id="rId29" Type="http://schemas.openxmlformats.org/officeDocument/2006/relationships/hyperlink" Target="http://mmr.cz/cs/ostatni/web/novinky/najemnikum-je-treba-v-nouzovem-stavu-rozhodne-pom" TargetMode="External"/><Relationship Id="rId41" Type="http://schemas.openxmlformats.org/officeDocument/2006/relationships/hyperlink" Target="https://www.seznamzpravy.cz/clanek/cestovni-ruch-ceka-nejhorsi-casy-od-roku-89-zameri-se-na-domaci-turisty-98695?seq_no=1&amp;source=hp&amp;dop_ab_variant=0&amp;dop_source_zone_name=zpravy.sznhp.box&amp;utm_source=www.seznam.cz&amp;utm_medium=z-boxiku&amp;utm_campaign=null" TargetMode="External"/><Relationship Id="rId1" Type="http://schemas.openxmlformats.org/officeDocument/2006/relationships/numbering" Target="numbering.xml"/><Relationship Id="rId6" Type="http://schemas.openxmlformats.org/officeDocument/2006/relationships/hyperlink" Target="https://www.mpo.cz/assets/cz/rozcestnik/pro-media/tiskove-zpravy/2020/4/tabulky-VII_3.pdf" TargetMode="External"/><Relationship Id="rId11" Type="http://schemas.openxmlformats.org/officeDocument/2006/relationships/hyperlink" Target="https://www.youtube.com/watch?v=IreliZBINsg&amp;fbclid=IwAR2jNz4C2e8LeDTJW63hTfE4nBb2K9sgNM1-VN9cey5XrPgOLHvb_Rz25sQ" TargetMode="External"/><Relationship Id="rId24" Type="http://schemas.openxmlformats.org/officeDocument/2006/relationships/hyperlink" Target="https://www.czechinvest.org/cz/Homepage/Novinky/Brezen-2020/CzechInvest-spousti-platformu-Spojujeme-Cesko" TargetMode="External"/><Relationship Id="rId32" Type="http://schemas.openxmlformats.org/officeDocument/2006/relationships/hyperlink" Target="http://www.mfcr.cz/cs/aktualne/tiskove-zpravy/2020/novela-pravidel-rozpoctove-odpovednosti-38079" TargetMode="External"/><Relationship Id="rId37" Type="http://schemas.openxmlformats.org/officeDocument/2006/relationships/hyperlink" Target="https://www.mpsv.cz/" TargetMode="External"/><Relationship Id="rId40" Type="http://schemas.openxmlformats.org/officeDocument/2006/relationships/hyperlink" Target="https://www.vlada.cz/cz/media-centrum/aktualne/podpora-a-ulevy-pro-podnikatele-a-zamestnance-180601/" TargetMode="External"/><Relationship Id="rId5" Type="http://schemas.openxmlformats.org/officeDocument/2006/relationships/hyperlink" Target="https://www.mpo.cz/assets/cz/rozcestnik/pro-media/tiskove-zpravy/2020/4/tabulky-VII_2.pdf" TargetMode="External"/><Relationship Id="rId15" Type="http://schemas.openxmlformats.org/officeDocument/2006/relationships/hyperlink" Target="https://www.mpo.cz/cz/rozcestnik/pro-media/tiskove-zpravy/vyrizovani-_osetrovneho_-osvc-se-mpo-snazi-maximalne-usnadnit-i-s-pomoci-inteligentniho-formulare--253780/" TargetMode="External"/><Relationship Id="rId23" Type="http://schemas.openxmlformats.org/officeDocument/2006/relationships/hyperlink" Target="http://www.spojujemecesko.cz/" TargetMode="External"/><Relationship Id="rId28" Type="http://schemas.openxmlformats.org/officeDocument/2006/relationships/hyperlink" Target="https://www.mfcr.cz/cs/aktualne/tiskove-zpravy/2020/vlada-schvalila-moratorium-na-splatky-uv-38077" TargetMode="External"/><Relationship Id="rId36" Type="http://schemas.openxmlformats.org/officeDocument/2006/relationships/hyperlink" Target="https://www.mpo.cz/" TargetMode="External"/><Relationship Id="rId10" Type="http://schemas.openxmlformats.org/officeDocument/2006/relationships/hyperlink" Target="https://www.mpsv.cz/web/cz/antivirus" TargetMode="External"/><Relationship Id="rId19" Type="http://schemas.openxmlformats.org/officeDocument/2006/relationships/hyperlink" Target="https://www.mvcr.cz/docDetail.aspx?docid=22241320&amp;doctype=ART" TargetMode="External"/><Relationship Id="rId31" Type="http://schemas.openxmlformats.org/officeDocument/2006/relationships/hyperlink" Target="https://www.mmr.cz/cs/ostatni/web/novinky/dostalova-pred-uvolnenim-opatreni-musime-mit-pre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fcr.cz/assets/cs/media/Letak_2020-03-26_Liberacni-balicek-danovych-opatreni-kvuli-koronaviru.pdf" TargetMode="External"/><Relationship Id="rId14" Type="http://schemas.openxmlformats.org/officeDocument/2006/relationships/hyperlink" Target="https://www.cmzrb.cz/podnikatele/zaruky/zaruka-covid-ii/" TargetMode="External"/><Relationship Id="rId22" Type="http://schemas.openxmlformats.org/officeDocument/2006/relationships/hyperlink" Target="https://www.ceb.cz/novinky/tiskove-zpravy/ceb-nabizi-exporterum-pomoc-a-zvyhodnene-podminky/" TargetMode="External"/><Relationship Id="rId27" Type="http://schemas.openxmlformats.org/officeDocument/2006/relationships/hyperlink" Target="https://www.mpsv.cz/web/cz/-/stat-zrejme-odpusti-zivnostnikum-cast-povinneho-duchodoveho-pojisteni-schvalila-to-vlada" TargetMode="External"/><Relationship Id="rId30" Type="http://schemas.openxmlformats.org/officeDocument/2006/relationships/hyperlink" Target="http://www.mpsv.cz/web/cz/-/vlada-reaguje-na-nove-okolnosti-vyplyvajici-z-vyjimecnych-opatreni-legislativa-v-oblasti-zamestnanosti-se-zmeni" TargetMode="External"/><Relationship Id="rId35" Type="http://schemas.openxmlformats.org/officeDocument/2006/relationships/hyperlink" Target="https://www.mmr.cz/cs/ostatni/web/novinky/mmr-novy-zakon-ochrani-cestovni-kancelare-i-jejic" TargetMode="External"/><Relationship Id="rId43" Type="http://schemas.openxmlformats.org/officeDocument/2006/relationships/fontTable" Target="fontTable.xml"/><Relationship Id="rId8" Type="http://schemas.openxmlformats.org/officeDocument/2006/relationships/hyperlink" Target="https://www.mfcr.cz/cs/aktualne/tiskove-zpravy/2020/ulevy-v-danove-oblasti-se-rozsiri-37943" TargetMode="External"/><Relationship Id="rId3" Type="http://schemas.openxmlformats.org/officeDocument/2006/relationships/settings" Target="settings.xml"/><Relationship Id="rId12" Type="http://schemas.openxmlformats.org/officeDocument/2006/relationships/hyperlink" Target="http://eagri.cz/public/web/mze/tiskovy-servis/tiskove-zpravy/x2020_ministr-toman-musime-udrzet-chod.html" TargetMode="External"/><Relationship Id="rId17" Type="http://schemas.openxmlformats.org/officeDocument/2006/relationships/hyperlink" Target="http://www.mpo.cz/osetrovneosvc" TargetMode="External"/><Relationship Id="rId25" Type="http://schemas.openxmlformats.org/officeDocument/2006/relationships/hyperlink" Target="http://eagri.cz/public/web/mze/tiskovy-servis/tiskove-zpravy/x2020_na-zvyseni-sobestacnosti-dostanou.html" TargetMode="External"/><Relationship Id="rId33" Type="http://schemas.openxmlformats.org/officeDocument/2006/relationships/hyperlink" Target="https://www.egap.cz/cs/stat-pomuze-i-velkym-firmam-poskytne-az-200-miliard-na-zaruky-za-uvery-podminkou-bude-vice-jak-250" TargetMode="External"/><Relationship Id="rId38" Type="http://schemas.openxmlformats.org/officeDocument/2006/relationships/hyperlink" Target="https://www.mpo.cz/cz/rozcestnik/pro-media/tiskove-zpravy/podrobnejsi-rozcestnik-v-kontextu-s-koronavirem--25345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7</Pages>
  <Words>2948</Words>
  <Characters>17398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Dzieržavová</dc:creator>
  <cp:keywords/>
  <dc:description/>
  <cp:lastModifiedBy>Pavla Dzieržavová</cp:lastModifiedBy>
  <cp:revision>22</cp:revision>
  <dcterms:created xsi:type="dcterms:W3CDTF">2020-04-08T07:36:00Z</dcterms:created>
  <dcterms:modified xsi:type="dcterms:W3CDTF">2020-04-09T10:48:00Z</dcterms:modified>
</cp:coreProperties>
</file>